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84F77B">
      <w:pPr>
        <w:jc w:val="center"/>
        <w:rPr>
          <w:rFonts w:hint="eastAsia" w:eastAsia="隶书"/>
          <w:b/>
          <w:sz w:val="84"/>
          <w:szCs w:val="84"/>
        </w:rPr>
      </w:pPr>
    </w:p>
    <w:p w14:paraId="05D8B27B">
      <w:pPr>
        <w:jc w:val="center"/>
        <w:rPr>
          <w:rFonts w:hint="eastAsia" w:eastAsia="隶书"/>
          <w:b/>
          <w:sz w:val="84"/>
          <w:szCs w:val="84"/>
        </w:rPr>
      </w:pPr>
    </w:p>
    <w:p w14:paraId="78B0F16A">
      <w:pPr>
        <w:jc w:val="center"/>
        <w:rPr>
          <w:rFonts w:hint="eastAsia" w:ascii="宋体" w:hAnsi="宋体" w:cs="宋体"/>
          <w:b/>
          <w:sz w:val="84"/>
          <w:szCs w:val="84"/>
        </w:rPr>
      </w:pPr>
      <w:r>
        <w:rPr>
          <w:rFonts w:hint="eastAsia" w:ascii="宋体" w:hAnsi="宋体" w:cs="宋体"/>
          <w:b/>
          <w:sz w:val="84"/>
          <w:szCs w:val="84"/>
        </w:rPr>
        <w:t>采购文件</w:t>
      </w:r>
    </w:p>
    <w:p w14:paraId="5186CAE0">
      <w:pPr>
        <w:rPr>
          <w:rFonts w:hint="eastAsia" w:ascii="隶书" w:eastAsia="隶书"/>
          <w:b/>
          <w:bCs/>
          <w:sz w:val="36"/>
          <w:szCs w:val="36"/>
        </w:rPr>
      </w:pPr>
    </w:p>
    <w:p w14:paraId="12E8CD82">
      <w:pPr>
        <w:rPr>
          <w:rFonts w:hint="eastAsia" w:ascii="隶书" w:eastAsia="隶书"/>
          <w:b/>
          <w:bCs/>
          <w:sz w:val="36"/>
          <w:szCs w:val="36"/>
        </w:rPr>
      </w:pPr>
    </w:p>
    <w:p w14:paraId="058A5F9D">
      <w:pPr>
        <w:rPr>
          <w:rFonts w:hint="eastAsia" w:ascii="隶书" w:eastAsia="隶书"/>
          <w:b/>
          <w:bCs/>
          <w:sz w:val="36"/>
          <w:szCs w:val="36"/>
        </w:rPr>
      </w:pPr>
    </w:p>
    <w:p w14:paraId="62CE0384">
      <w:pPr>
        <w:rPr>
          <w:rFonts w:hint="eastAsia" w:ascii="隶书" w:eastAsia="隶书"/>
          <w:b/>
          <w:bCs/>
          <w:sz w:val="36"/>
          <w:szCs w:val="36"/>
        </w:rPr>
      </w:pPr>
    </w:p>
    <w:p w14:paraId="453CC03F">
      <w:pPr>
        <w:rPr>
          <w:rFonts w:hint="eastAsia" w:ascii="隶书" w:eastAsia="隶书"/>
          <w:b/>
          <w:bCs/>
          <w:sz w:val="36"/>
          <w:szCs w:val="36"/>
        </w:rPr>
      </w:pPr>
    </w:p>
    <w:p w14:paraId="472F0E3E">
      <w:pPr>
        <w:adjustRightInd w:val="0"/>
        <w:snapToGrid w:val="0"/>
        <w:spacing w:before="48" w:beforeLines="20" w:after="48" w:afterLines="20" w:line="540" w:lineRule="exact"/>
        <w:jc w:val="center"/>
        <w:rPr>
          <w:rFonts w:hint="eastAsia" w:ascii="隶书" w:hAnsi="宋体" w:eastAsia="隶书"/>
          <w:b/>
          <w:spacing w:val="-20"/>
          <w:sz w:val="36"/>
          <w:szCs w:val="32"/>
        </w:rPr>
      </w:pPr>
    </w:p>
    <w:p w14:paraId="63F00935">
      <w:pPr>
        <w:adjustRightInd w:val="0"/>
        <w:snapToGrid w:val="0"/>
        <w:spacing w:before="48" w:beforeLines="20" w:after="48" w:afterLines="20" w:line="540" w:lineRule="exact"/>
        <w:jc w:val="center"/>
        <w:rPr>
          <w:rFonts w:hint="eastAsia" w:ascii="隶书" w:hAnsi="宋体" w:eastAsia="隶书"/>
          <w:b/>
          <w:spacing w:val="-20"/>
          <w:sz w:val="36"/>
          <w:szCs w:val="32"/>
        </w:rPr>
      </w:pPr>
    </w:p>
    <w:p w14:paraId="59C5BDD7">
      <w:pPr>
        <w:adjustRightInd w:val="0"/>
        <w:snapToGrid w:val="0"/>
        <w:spacing w:before="48" w:beforeLines="20" w:after="48" w:afterLines="20" w:line="540" w:lineRule="exact"/>
        <w:jc w:val="center"/>
        <w:rPr>
          <w:rFonts w:hint="eastAsia" w:ascii="隶书" w:hAnsi="宋体" w:eastAsia="隶书"/>
          <w:b/>
          <w:spacing w:val="-20"/>
          <w:sz w:val="36"/>
          <w:szCs w:val="32"/>
        </w:rPr>
      </w:pPr>
    </w:p>
    <w:p w14:paraId="4A5551B9">
      <w:pPr>
        <w:widowControl/>
        <w:jc w:val="center"/>
        <w:rPr>
          <w:rFonts w:hint="eastAsia" w:ascii="宋体" w:hAnsi="宋体" w:eastAsia="宋体" w:cs="宋体"/>
          <w:b/>
          <w:spacing w:val="-20"/>
          <w:kern w:val="0"/>
          <w:sz w:val="36"/>
          <w:szCs w:val="32"/>
          <w:lang w:eastAsia="zh-CN"/>
        </w:rPr>
      </w:pPr>
      <w:r>
        <w:rPr>
          <w:rFonts w:hint="eastAsia" w:ascii="宋体" w:hAnsi="宋体" w:cs="宋体"/>
          <w:b/>
          <w:spacing w:val="-20"/>
          <w:sz w:val="36"/>
          <w:szCs w:val="32"/>
        </w:rPr>
        <w:t>采购人名称：安徽创新发展研究院</w:t>
      </w:r>
      <w:r>
        <w:rPr>
          <w:rFonts w:hint="eastAsia" w:ascii="宋体" w:hAnsi="宋体" w:cs="宋体"/>
          <w:b/>
          <w:spacing w:val="-20"/>
          <w:sz w:val="36"/>
          <w:szCs w:val="32"/>
          <w:lang w:eastAsia="zh-CN"/>
        </w:rPr>
        <w:t>（</w:t>
      </w:r>
      <w:r>
        <w:rPr>
          <w:rFonts w:hint="eastAsia" w:ascii="宋体" w:hAnsi="宋体" w:cs="宋体"/>
          <w:b/>
          <w:spacing w:val="-20"/>
          <w:sz w:val="36"/>
          <w:szCs w:val="32"/>
          <w:lang w:val="en-US" w:eastAsia="zh-CN"/>
        </w:rPr>
        <w:t>决策杂志社</w:t>
      </w:r>
      <w:r>
        <w:rPr>
          <w:rFonts w:hint="eastAsia" w:ascii="宋体" w:hAnsi="宋体" w:cs="宋体"/>
          <w:b/>
          <w:spacing w:val="-20"/>
          <w:sz w:val="36"/>
          <w:szCs w:val="32"/>
          <w:lang w:eastAsia="zh-CN"/>
        </w:rPr>
        <w:t>）</w:t>
      </w:r>
    </w:p>
    <w:p w14:paraId="4ABA606E">
      <w:pPr>
        <w:tabs>
          <w:tab w:val="left" w:pos="315"/>
          <w:tab w:val="left" w:pos="8820"/>
        </w:tabs>
        <w:spacing w:line="500" w:lineRule="exact"/>
        <w:ind w:right="267" w:rightChars="127"/>
        <w:jc w:val="center"/>
        <w:rPr>
          <w:rFonts w:hint="eastAsia" w:ascii="宋体" w:hAnsi="宋体" w:cs="宋体"/>
          <w:b/>
          <w:bCs/>
          <w:sz w:val="36"/>
        </w:rPr>
      </w:pPr>
    </w:p>
    <w:p w14:paraId="4A13CA9E">
      <w:pPr>
        <w:tabs>
          <w:tab w:val="left" w:pos="315"/>
          <w:tab w:val="left" w:pos="8820"/>
        </w:tabs>
        <w:spacing w:line="500" w:lineRule="exact"/>
        <w:ind w:right="267" w:rightChars="127"/>
        <w:jc w:val="center"/>
        <w:rPr>
          <w:rFonts w:hint="eastAsia" w:ascii="宋体" w:hAnsi="宋体" w:cs="宋体"/>
          <w:b/>
          <w:bCs/>
          <w:sz w:val="36"/>
        </w:rPr>
      </w:pPr>
      <w:r>
        <w:rPr>
          <w:rFonts w:hint="eastAsia" w:ascii="宋体" w:hAnsi="宋体" w:cs="宋体"/>
          <w:b/>
          <w:bCs/>
          <w:sz w:val="36"/>
        </w:rPr>
        <w:t>二〇二</w:t>
      </w:r>
      <w:r>
        <w:rPr>
          <w:rFonts w:hint="eastAsia" w:ascii="宋体" w:hAnsi="宋体" w:cs="宋体"/>
          <w:b/>
          <w:bCs/>
          <w:sz w:val="36"/>
          <w:lang w:val="en-US" w:eastAsia="zh-CN"/>
        </w:rPr>
        <w:t>四</w:t>
      </w:r>
      <w:r>
        <w:rPr>
          <w:rFonts w:hint="eastAsia" w:ascii="宋体" w:hAnsi="宋体" w:cs="宋体"/>
          <w:b/>
          <w:bCs/>
          <w:sz w:val="36"/>
        </w:rPr>
        <w:t>年</w:t>
      </w:r>
      <w:r>
        <w:rPr>
          <w:rFonts w:hint="eastAsia" w:ascii="宋体" w:hAnsi="宋体" w:cs="宋体"/>
          <w:b/>
          <w:bCs/>
          <w:sz w:val="36"/>
          <w:lang w:val="en-US" w:eastAsia="zh-CN"/>
        </w:rPr>
        <w:t>十</w:t>
      </w:r>
      <w:r>
        <w:rPr>
          <w:rFonts w:hint="eastAsia" w:ascii="宋体" w:hAnsi="宋体" w:cs="宋体"/>
          <w:b/>
          <w:bCs/>
          <w:sz w:val="36"/>
        </w:rPr>
        <w:t>月</w:t>
      </w:r>
    </w:p>
    <w:p w14:paraId="6D965844">
      <w:pPr>
        <w:pStyle w:val="6"/>
        <w:ind w:left="1615" w:hanging="1590" w:hangingChars="495"/>
        <w:jc w:val="center"/>
        <w:rPr>
          <w:rFonts w:hint="eastAsia" w:ascii="宋体" w:hAnsi="宋体" w:eastAsia="宋体"/>
          <w:sz w:val="32"/>
        </w:rPr>
      </w:pPr>
    </w:p>
    <w:p w14:paraId="481145D1">
      <w:pPr>
        <w:pStyle w:val="6"/>
        <w:ind w:left="1615" w:hanging="1590" w:hangingChars="495"/>
        <w:jc w:val="center"/>
        <w:rPr>
          <w:rFonts w:hint="eastAsia" w:ascii="宋体" w:hAnsi="宋体" w:eastAsia="宋体"/>
          <w:sz w:val="32"/>
        </w:rPr>
      </w:pPr>
    </w:p>
    <w:p w14:paraId="167DDF6C">
      <w:pPr>
        <w:widowControl/>
        <w:jc w:val="center"/>
        <w:rPr>
          <w:rFonts w:hint="eastAsia" w:ascii="宋体" w:hAnsi="宋体" w:cs="宋体"/>
          <w:b/>
          <w:spacing w:val="-20"/>
          <w:sz w:val="36"/>
          <w:szCs w:val="32"/>
        </w:rPr>
      </w:pPr>
      <w:r>
        <w:rPr>
          <w:rFonts w:hint="eastAsia" w:ascii="宋体" w:hAnsi="宋体" w:cs="宋体"/>
          <w:b/>
          <w:spacing w:val="-20"/>
          <w:sz w:val="36"/>
          <w:szCs w:val="32"/>
        </w:rPr>
        <w:t>项目名称: 202</w:t>
      </w:r>
      <w:r>
        <w:rPr>
          <w:rFonts w:hint="eastAsia" w:ascii="宋体" w:hAnsi="宋体" w:cs="宋体"/>
          <w:b/>
          <w:spacing w:val="-20"/>
          <w:sz w:val="36"/>
          <w:szCs w:val="32"/>
          <w:lang w:val="en-US" w:eastAsia="zh-CN"/>
        </w:rPr>
        <w:t>4</w:t>
      </w:r>
      <w:r>
        <w:rPr>
          <w:rFonts w:hint="eastAsia" w:ascii="宋体" w:hAnsi="宋体" w:cs="宋体"/>
          <w:b/>
          <w:spacing w:val="-20"/>
          <w:sz w:val="36"/>
          <w:szCs w:val="32"/>
        </w:rPr>
        <w:t>（第</w:t>
      </w:r>
      <w:r>
        <w:rPr>
          <w:rFonts w:hint="eastAsia" w:ascii="宋体" w:hAnsi="宋体" w:cs="宋体"/>
          <w:b/>
          <w:spacing w:val="-20"/>
          <w:sz w:val="36"/>
          <w:szCs w:val="32"/>
          <w:lang w:val="en-US" w:eastAsia="zh-CN"/>
        </w:rPr>
        <w:t>七</w:t>
      </w:r>
      <w:r>
        <w:rPr>
          <w:rFonts w:hint="eastAsia" w:ascii="宋体" w:hAnsi="宋体" w:cs="宋体"/>
          <w:b/>
          <w:spacing w:val="-20"/>
          <w:sz w:val="36"/>
          <w:szCs w:val="32"/>
        </w:rPr>
        <w:t>届）安徽上市公司高质量发展论坛</w:t>
      </w:r>
    </w:p>
    <w:p w14:paraId="008A9929">
      <w:pPr>
        <w:widowControl/>
        <w:jc w:val="center"/>
        <w:rPr>
          <w:rFonts w:hint="default" w:ascii="宋体" w:hAnsi="宋体" w:eastAsia="宋体" w:cs="宋体"/>
          <w:b/>
          <w:spacing w:val="-20"/>
          <w:sz w:val="36"/>
          <w:szCs w:val="32"/>
          <w:lang w:val="en-US" w:eastAsia="zh-CN"/>
        </w:rPr>
      </w:pPr>
      <w:r>
        <w:rPr>
          <w:rFonts w:hint="eastAsia" w:ascii="宋体" w:hAnsi="宋体" w:cs="宋体"/>
          <w:b/>
          <w:spacing w:val="-20"/>
          <w:sz w:val="36"/>
          <w:szCs w:val="32"/>
        </w:rPr>
        <w:t>暨安徽上市公司发展报告发布会</w:t>
      </w:r>
      <w:r>
        <w:rPr>
          <w:rFonts w:hint="eastAsia" w:ascii="宋体" w:hAnsi="宋体" w:cs="宋体"/>
          <w:b/>
          <w:spacing w:val="-20"/>
          <w:sz w:val="36"/>
          <w:szCs w:val="32"/>
          <w:lang w:val="en-US" w:eastAsia="zh-CN"/>
        </w:rPr>
        <w:t>视频和成果展设计制作项目</w:t>
      </w:r>
    </w:p>
    <w:p w14:paraId="5E1A4273">
      <w:pPr>
        <w:spacing w:line="500" w:lineRule="exact"/>
        <w:jc w:val="center"/>
        <w:rPr>
          <w:rFonts w:hint="eastAsia" w:ascii="宋体" w:hAnsi="宋体"/>
          <w:b/>
          <w:bCs/>
          <w:sz w:val="32"/>
          <w:szCs w:val="32"/>
        </w:rPr>
      </w:pPr>
      <w:r>
        <w:rPr>
          <w:rFonts w:ascii="仿宋_GB2312" w:hAnsi="宋体" w:eastAsia="仿宋_GB2312" w:cs="宋体"/>
          <w:b/>
          <w:kern w:val="0"/>
          <w:sz w:val="32"/>
          <w:szCs w:val="32"/>
        </w:rPr>
        <w:br w:type="page"/>
      </w:r>
    </w:p>
    <w:p w14:paraId="5A344EB2">
      <w:pPr>
        <w:tabs>
          <w:tab w:val="left" w:pos="4620"/>
        </w:tabs>
        <w:spacing w:line="500" w:lineRule="exact"/>
        <w:jc w:val="center"/>
        <w:rPr>
          <w:rFonts w:hint="eastAsia" w:ascii="宋体" w:hAnsi="宋体"/>
          <w:b/>
          <w:sz w:val="32"/>
          <w:szCs w:val="32"/>
        </w:rPr>
      </w:pPr>
      <w:r>
        <w:rPr>
          <w:rFonts w:hint="eastAsia" w:ascii="宋体" w:hAnsi="宋体"/>
          <w:b/>
          <w:sz w:val="32"/>
          <w:szCs w:val="32"/>
        </w:rPr>
        <w:t>目  录</w:t>
      </w:r>
    </w:p>
    <w:p w14:paraId="09F63250">
      <w:pPr>
        <w:tabs>
          <w:tab w:val="left" w:pos="4620"/>
        </w:tabs>
        <w:spacing w:line="500" w:lineRule="exact"/>
        <w:jc w:val="center"/>
        <w:rPr>
          <w:rFonts w:hint="eastAsia" w:ascii="宋体" w:hAnsi="宋体"/>
          <w:b/>
          <w:sz w:val="32"/>
          <w:szCs w:val="32"/>
        </w:rPr>
      </w:pPr>
      <w:bookmarkStart w:id="0" w:name="_Hlt526418134"/>
      <w:bookmarkEnd w:id="0"/>
      <w:bookmarkStart w:id="1" w:name="_Hlt533241375"/>
      <w:bookmarkEnd w:id="1"/>
      <w:bookmarkStart w:id="2" w:name="_Hlt519045295"/>
      <w:bookmarkEnd w:id="2"/>
    </w:p>
    <w:p w14:paraId="269F4950">
      <w:pPr>
        <w:pStyle w:val="13"/>
        <w:tabs>
          <w:tab w:val="right" w:leader="dot" w:pos="9413"/>
        </w:tabs>
        <w:spacing w:line="480" w:lineRule="auto"/>
      </w:pPr>
      <w:r>
        <w:rPr>
          <w:rFonts w:hint="eastAsia" w:ascii="楷体" w:hAnsi="楷体" w:eastAsia="楷体"/>
          <w:b/>
          <w:bCs/>
          <w:sz w:val="30"/>
          <w:szCs w:val="30"/>
        </w:rPr>
        <w:fldChar w:fldCharType="begin"/>
      </w:r>
      <w:r>
        <w:rPr>
          <w:rFonts w:hint="eastAsia" w:ascii="楷体" w:hAnsi="楷体" w:eastAsia="楷体"/>
          <w:b/>
          <w:bCs/>
          <w:sz w:val="30"/>
          <w:szCs w:val="30"/>
        </w:rPr>
        <w:instrText xml:space="preserve"> TOC \o "1-3" \h \z </w:instrText>
      </w:r>
      <w:r>
        <w:rPr>
          <w:rFonts w:hint="eastAsia" w:ascii="楷体" w:hAnsi="楷体" w:eastAsia="楷体"/>
          <w:b/>
          <w:bCs/>
          <w:sz w:val="30"/>
          <w:szCs w:val="30"/>
        </w:rPr>
        <w:fldChar w:fldCharType="separate"/>
      </w:r>
      <w:r>
        <w:rPr>
          <w:rFonts w:hint="eastAsia" w:ascii="楷体" w:hAnsi="楷体" w:eastAsia="楷体"/>
          <w:bCs/>
          <w:szCs w:val="30"/>
        </w:rPr>
        <w:fldChar w:fldCharType="begin"/>
      </w:r>
      <w:r>
        <w:rPr>
          <w:rFonts w:hint="eastAsia" w:ascii="楷体" w:hAnsi="楷体" w:eastAsia="楷体"/>
          <w:bCs/>
          <w:szCs w:val="30"/>
        </w:rPr>
        <w:instrText xml:space="preserve"> HYPERLINK \l _Toc3595 </w:instrText>
      </w:r>
      <w:r>
        <w:rPr>
          <w:rFonts w:hint="eastAsia" w:ascii="楷体" w:hAnsi="楷体" w:eastAsia="楷体"/>
          <w:bCs/>
          <w:szCs w:val="30"/>
        </w:rPr>
        <w:fldChar w:fldCharType="separate"/>
      </w:r>
      <w:r>
        <w:rPr>
          <w:rFonts w:hint="eastAsia" w:ascii="宋体" w:hAnsi="宋体"/>
        </w:rPr>
        <w:t xml:space="preserve">第一章 </w:t>
      </w:r>
      <w:r>
        <w:rPr>
          <w:rFonts w:ascii="宋体" w:hAnsi="宋体"/>
        </w:rPr>
        <w:t xml:space="preserve"> </w:t>
      </w:r>
      <w:r>
        <w:rPr>
          <w:rFonts w:hint="eastAsia" w:ascii="宋体" w:hAnsi="宋体"/>
        </w:rPr>
        <w:t>投标人须知</w:t>
      </w:r>
      <w:r>
        <w:tab/>
      </w:r>
      <w:r>
        <w:fldChar w:fldCharType="begin"/>
      </w:r>
      <w:r>
        <w:instrText xml:space="preserve"> PAGEREF _Toc3595 </w:instrText>
      </w:r>
      <w:r>
        <w:fldChar w:fldCharType="separate"/>
      </w:r>
      <w:r>
        <w:t>3</w:t>
      </w:r>
      <w:r>
        <w:fldChar w:fldCharType="end"/>
      </w:r>
      <w:r>
        <w:rPr>
          <w:rFonts w:hint="eastAsia" w:ascii="楷体" w:hAnsi="楷体" w:eastAsia="楷体"/>
          <w:bCs/>
          <w:szCs w:val="30"/>
        </w:rPr>
        <w:fldChar w:fldCharType="end"/>
      </w:r>
    </w:p>
    <w:p w14:paraId="3C486846">
      <w:pPr>
        <w:pStyle w:val="14"/>
        <w:tabs>
          <w:tab w:val="right" w:leader="dot" w:pos="9413"/>
        </w:tabs>
        <w:spacing w:line="480" w:lineRule="auto"/>
        <w:ind w:left="-105" w:leftChars="-50" w:firstLine="120" w:firstLineChars="50"/>
      </w:pPr>
      <w:bookmarkStart w:id="3" w:name="_Hlt118898649"/>
      <w:bookmarkStart w:id="4" w:name="_Hlt118898597"/>
      <w:r>
        <w:rPr>
          <w:rFonts w:hint="eastAsia" w:ascii="楷体" w:hAnsi="楷体" w:eastAsia="楷体"/>
          <w:bCs/>
          <w:szCs w:val="30"/>
        </w:rPr>
        <w:fldChar w:fldCharType="begin"/>
      </w:r>
      <w:r>
        <w:rPr>
          <w:rFonts w:hint="eastAsia" w:ascii="楷体" w:hAnsi="楷体" w:eastAsia="楷体"/>
          <w:bCs/>
          <w:szCs w:val="30"/>
        </w:rPr>
        <w:instrText xml:space="preserve"> HYPERLINK \l _Toc27779 </w:instrText>
      </w:r>
      <w:r>
        <w:rPr>
          <w:rFonts w:hint="eastAsia" w:ascii="楷体" w:hAnsi="楷体" w:eastAsia="楷体"/>
          <w:bCs/>
          <w:szCs w:val="30"/>
        </w:rPr>
        <w:fldChar w:fldCharType="separate"/>
      </w:r>
      <w:r>
        <w:rPr>
          <w:rFonts w:hint="eastAsia" w:ascii="宋体" w:hAnsi="宋体"/>
        </w:rPr>
        <w:t xml:space="preserve">第二章 </w:t>
      </w:r>
      <w:r>
        <w:rPr>
          <w:rFonts w:ascii="宋体" w:hAnsi="宋体"/>
        </w:rPr>
        <w:t xml:space="preserve"> </w:t>
      </w:r>
      <w:r>
        <w:rPr>
          <w:rFonts w:hint="eastAsia" w:ascii="宋体" w:hAnsi="宋体"/>
          <w:szCs w:val="36"/>
        </w:rPr>
        <w:t>采购需求</w:t>
      </w:r>
      <w:r>
        <w:tab/>
      </w:r>
      <w:r>
        <w:fldChar w:fldCharType="begin"/>
      </w:r>
      <w:r>
        <w:instrText xml:space="preserve"> PAGEREF _Toc27779 </w:instrText>
      </w:r>
      <w:r>
        <w:fldChar w:fldCharType="separate"/>
      </w:r>
      <w:r>
        <w:t>5</w:t>
      </w:r>
      <w:r>
        <w:fldChar w:fldCharType="end"/>
      </w:r>
      <w:r>
        <w:rPr>
          <w:rFonts w:hint="eastAsia" w:ascii="楷体" w:hAnsi="楷体" w:eastAsia="楷体"/>
          <w:bCs/>
          <w:szCs w:val="30"/>
        </w:rPr>
        <w:fldChar w:fldCharType="end"/>
      </w:r>
      <w:bookmarkEnd w:id="3"/>
      <w:bookmarkEnd w:id="4"/>
    </w:p>
    <w:p w14:paraId="7CE423BA">
      <w:pPr>
        <w:pStyle w:val="14"/>
        <w:tabs>
          <w:tab w:val="right" w:leader="dot" w:pos="9413"/>
        </w:tabs>
        <w:spacing w:line="480" w:lineRule="auto"/>
        <w:ind w:left="-105" w:leftChars="-50" w:firstLine="120" w:firstLineChars="50"/>
        <w:rPr>
          <w:rFonts w:hint="eastAsia" w:eastAsia="楷体"/>
        </w:rPr>
      </w:pPr>
      <w:r>
        <w:rPr>
          <w:rFonts w:hint="eastAsia" w:ascii="楷体" w:hAnsi="楷体" w:eastAsia="楷体"/>
          <w:bCs/>
          <w:szCs w:val="30"/>
        </w:rPr>
        <w:fldChar w:fldCharType="begin"/>
      </w:r>
      <w:r>
        <w:rPr>
          <w:rFonts w:hint="eastAsia" w:ascii="楷体" w:hAnsi="楷体" w:eastAsia="楷体"/>
          <w:bCs/>
          <w:szCs w:val="30"/>
        </w:rPr>
        <w:instrText xml:space="preserve"> HYPERLINK \l _Toc31613 </w:instrText>
      </w:r>
      <w:r>
        <w:rPr>
          <w:rFonts w:hint="eastAsia" w:ascii="楷体" w:hAnsi="楷体" w:eastAsia="楷体"/>
          <w:bCs/>
          <w:szCs w:val="30"/>
        </w:rPr>
        <w:fldChar w:fldCharType="separate"/>
      </w:r>
      <w:r>
        <w:rPr>
          <w:rFonts w:hint="eastAsia" w:ascii="宋体" w:hAnsi="宋体"/>
        </w:rPr>
        <w:t xml:space="preserve">第三章 </w:t>
      </w:r>
      <w:r>
        <w:rPr>
          <w:rFonts w:ascii="宋体" w:hAnsi="宋体"/>
        </w:rPr>
        <w:t xml:space="preserve"> </w:t>
      </w:r>
      <w:r>
        <w:rPr>
          <w:rFonts w:hint="eastAsia" w:ascii="宋体" w:hAnsi="宋体"/>
        </w:rPr>
        <w:t>评标办法</w:t>
      </w:r>
      <w:r>
        <w:tab/>
      </w:r>
      <w:r>
        <w:fldChar w:fldCharType="begin"/>
      </w:r>
      <w:r>
        <w:instrText xml:space="preserve"> PAGEREF _Toc31613 </w:instrText>
      </w:r>
      <w:r>
        <w:fldChar w:fldCharType="separate"/>
      </w:r>
      <w:r>
        <w:t>11</w:t>
      </w:r>
      <w:r>
        <w:fldChar w:fldCharType="end"/>
      </w:r>
      <w:r>
        <w:rPr>
          <w:rFonts w:hint="eastAsia" w:ascii="楷体" w:hAnsi="楷体" w:eastAsia="楷体"/>
          <w:bCs/>
          <w:szCs w:val="30"/>
        </w:rPr>
        <w:fldChar w:fldCharType="end"/>
      </w:r>
    </w:p>
    <w:p w14:paraId="0783F5B2">
      <w:pPr>
        <w:pStyle w:val="14"/>
        <w:tabs>
          <w:tab w:val="right" w:leader="dot" w:pos="9413"/>
        </w:tabs>
        <w:spacing w:line="480" w:lineRule="auto"/>
        <w:ind w:left="-105" w:leftChars="-50" w:firstLine="120" w:firstLineChars="50"/>
        <w:rPr>
          <w:rFonts w:hint="eastAsia" w:eastAsia="楷体"/>
        </w:rPr>
      </w:pPr>
      <w:r>
        <w:rPr>
          <w:rFonts w:hint="eastAsia" w:ascii="楷体" w:hAnsi="楷体" w:eastAsia="楷体"/>
          <w:bCs/>
          <w:szCs w:val="30"/>
        </w:rPr>
        <w:fldChar w:fldCharType="begin"/>
      </w:r>
      <w:r>
        <w:rPr>
          <w:rFonts w:hint="eastAsia" w:ascii="楷体" w:hAnsi="楷体" w:eastAsia="楷体"/>
          <w:bCs/>
          <w:szCs w:val="30"/>
        </w:rPr>
        <w:instrText xml:space="preserve"> HYPERLINK \l _Toc25051 </w:instrText>
      </w:r>
      <w:r>
        <w:rPr>
          <w:rFonts w:hint="eastAsia" w:ascii="楷体" w:hAnsi="楷体" w:eastAsia="楷体"/>
          <w:bCs/>
          <w:szCs w:val="30"/>
        </w:rPr>
        <w:fldChar w:fldCharType="separate"/>
      </w:r>
      <w:r>
        <w:rPr>
          <w:rFonts w:hint="eastAsia" w:ascii="宋体" w:hAnsi="宋体"/>
        </w:rPr>
        <w:t xml:space="preserve">第四章 </w:t>
      </w:r>
      <w:r>
        <w:rPr>
          <w:rFonts w:ascii="宋体" w:hAnsi="宋体"/>
        </w:rPr>
        <w:t xml:space="preserve"> </w:t>
      </w:r>
      <w:r>
        <w:rPr>
          <w:rFonts w:hint="eastAsia" w:ascii="宋体" w:hAnsi="宋体"/>
        </w:rPr>
        <w:t>投标文件格式</w:t>
      </w:r>
      <w:r>
        <w:tab/>
      </w:r>
      <w:r>
        <w:fldChar w:fldCharType="begin"/>
      </w:r>
      <w:r>
        <w:instrText xml:space="preserve"> PAGEREF _Toc25051 </w:instrText>
      </w:r>
      <w:r>
        <w:fldChar w:fldCharType="separate"/>
      </w:r>
      <w:r>
        <w:t>16</w:t>
      </w:r>
      <w:r>
        <w:fldChar w:fldCharType="end"/>
      </w:r>
      <w:r>
        <w:rPr>
          <w:rFonts w:hint="eastAsia" w:ascii="楷体" w:hAnsi="楷体" w:eastAsia="楷体"/>
          <w:bCs/>
          <w:szCs w:val="30"/>
        </w:rPr>
        <w:fldChar w:fldCharType="end"/>
      </w:r>
    </w:p>
    <w:p w14:paraId="559348BC">
      <w:pPr>
        <w:pStyle w:val="8"/>
        <w:tabs>
          <w:tab w:val="right" w:leader="dot" w:pos="9413"/>
        </w:tabs>
        <w:spacing w:line="480" w:lineRule="auto"/>
        <w:rPr>
          <w:rFonts w:hint="eastAsia" w:ascii="仿宋" w:hAnsi="仿宋" w:eastAsia="仿宋" w:cs="仿宋"/>
          <w:lang w:val="en-US" w:eastAsia="zh-CN"/>
        </w:rPr>
      </w:pPr>
      <w:r>
        <w:rPr>
          <w:rFonts w:hint="eastAsia" w:ascii="仿宋" w:hAnsi="仿宋" w:eastAsia="仿宋" w:cs="仿宋"/>
          <w:bCs/>
          <w:szCs w:val="30"/>
        </w:rPr>
        <w:fldChar w:fldCharType="begin"/>
      </w:r>
      <w:r>
        <w:rPr>
          <w:rFonts w:hint="eastAsia" w:ascii="仿宋" w:hAnsi="仿宋" w:eastAsia="仿宋" w:cs="仿宋"/>
          <w:bCs/>
          <w:szCs w:val="30"/>
        </w:rPr>
        <w:instrText xml:space="preserve"> HYPERLINK \l _Toc32146 </w:instrText>
      </w:r>
      <w:r>
        <w:rPr>
          <w:rFonts w:hint="eastAsia" w:ascii="仿宋" w:hAnsi="仿宋" w:eastAsia="仿宋" w:cs="仿宋"/>
          <w:bCs/>
          <w:szCs w:val="30"/>
        </w:rPr>
        <w:fldChar w:fldCharType="separate"/>
      </w:r>
      <w:r>
        <w:rPr>
          <w:rFonts w:hint="eastAsia" w:ascii="仿宋" w:hAnsi="仿宋" w:eastAsia="仿宋" w:cs="仿宋"/>
        </w:rPr>
        <w:t>一．开标一览表</w:t>
      </w:r>
      <w:r>
        <w:rPr>
          <w:rFonts w:hint="eastAsia" w:ascii="仿宋" w:hAnsi="仿宋" w:eastAsia="仿宋" w:cs="仿宋"/>
        </w:rPr>
        <w:tab/>
      </w:r>
      <w:r>
        <w:rPr>
          <w:rFonts w:hint="eastAsia" w:ascii="仿宋" w:hAnsi="仿宋" w:eastAsia="仿宋" w:cs="仿宋"/>
          <w:lang w:val="en-US" w:eastAsia="zh-CN"/>
        </w:rPr>
        <w:t>1</w:t>
      </w:r>
      <w:r>
        <w:rPr>
          <w:rFonts w:hint="eastAsia" w:ascii="仿宋" w:hAnsi="仿宋" w:eastAsia="仿宋" w:cs="仿宋"/>
          <w:bCs/>
          <w:szCs w:val="30"/>
        </w:rPr>
        <w:fldChar w:fldCharType="end"/>
      </w:r>
      <w:r>
        <w:rPr>
          <w:rFonts w:hint="eastAsia" w:ascii="仿宋" w:hAnsi="仿宋" w:eastAsia="仿宋" w:cs="仿宋"/>
          <w:bCs/>
          <w:szCs w:val="30"/>
          <w:lang w:val="en-US" w:eastAsia="zh-CN"/>
        </w:rPr>
        <w:t>7</w:t>
      </w:r>
    </w:p>
    <w:p w14:paraId="538A4DA4">
      <w:pPr>
        <w:pStyle w:val="8"/>
        <w:tabs>
          <w:tab w:val="right" w:leader="dot" w:pos="9413"/>
        </w:tabs>
        <w:spacing w:line="480" w:lineRule="auto"/>
        <w:rPr>
          <w:rFonts w:hint="eastAsia" w:ascii="仿宋" w:hAnsi="仿宋" w:eastAsia="仿宋" w:cs="仿宋"/>
          <w:lang w:val="en-US" w:eastAsia="zh-CN"/>
        </w:rPr>
      </w:pPr>
      <w:r>
        <w:rPr>
          <w:rFonts w:hint="eastAsia" w:ascii="仿宋" w:hAnsi="仿宋" w:eastAsia="仿宋" w:cs="仿宋"/>
          <w:bCs/>
          <w:szCs w:val="30"/>
        </w:rPr>
        <w:fldChar w:fldCharType="begin"/>
      </w:r>
      <w:r>
        <w:rPr>
          <w:rFonts w:hint="eastAsia" w:ascii="仿宋" w:hAnsi="仿宋" w:eastAsia="仿宋" w:cs="仿宋"/>
          <w:bCs/>
          <w:szCs w:val="30"/>
        </w:rPr>
        <w:instrText xml:space="preserve"> HYPERLINK \l _Toc25577 </w:instrText>
      </w:r>
      <w:r>
        <w:rPr>
          <w:rFonts w:hint="eastAsia" w:ascii="仿宋" w:hAnsi="仿宋" w:eastAsia="仿宋" w:cs="仿宋"/>
          <w:bCs/>
          <w:szCs w:val="30"/>
        </w:rPr>
        <w:fldChar w:fldCharType="separate"/>
      </w:r>
      <w:r>
        <w:rPr>
          <w:rFonts w:hint="eastAsia" w:ascii="仿宋" w:hAnsi="仿宋" w:eastAsia="仿宋" w:cs="仿宋"/>
        </w:rPr>
        <w:t>二．投标人综合情况简介</w:t>
      </w:r>
      <w:r>
        <w:rPr>
          <w:rFonts w:hint="eastAsia" w:ascii="仿宋" w:hAnsi="仿宋" w:eastAsia="仿宋" w:cs="仿宋"/>
        </w:rPr>
        <w:tab/>
      </w:r>
      <w:r>
        <w:rPr>
          <w:rFonts w:hint="eastAsia" w:ascii="仿宋" w:hAnsi="仿宋" w:eastAsia="仿宋" w:cs="仿宋"/>
          <w:lang w:val="en-US" w:eastAsia="zh-CN"/>
        </w:rPr>
        <w:t>1</w:t>
      </w:r>
      <w:r>
        <w:rPr>
          <w:rFonts w:hint="eastAsia" w:ascii="仿宋" w:hAnsi="仿宋" w:eastAsia="仿宋" w:cs="仿宋"/>
          <w:bCs/>
          <w:szCs w:val="30"/>
        </w:rPr>
        <w:fldChar w:fldCharType="end"/>
      </w:r>
      <w:r>
        <w:rPr>
          <w:rFonts w:hint="eastAsia" w:ascii="仿宋" w:hAnsi="仿宋" w:eastAsia="仿宋" w:cs="仿宋"/>
          <w:bCs/>
          <w:szCs w:val="30"/>
          <w:lang w:val="en-US" w:eastAsia="zh-CN"/>
        </w:rPr>
        <w:t>7</w:t>
      </w:r>
    </w:p>
    <w:p w14:paraId="1B09B370">
      <w:pPr>
        <w:pStyle w:val="8"/>
        <w:tabs>
          <w:tab w:val="right" w:leader="dot" w:pos="9413"/>
        </w:tabs>
        <w:spacing w:line="480" w:lineRule="auto"/>
        <w:rPr>
          <w:rFonts w:hint="default" w:ascii="仿宋" w:hAnsi="仿宋" w:eastAsia="仿宋" w:cs="仿宋"/>
          <w:lang w:val="en-US" w:eastAsia="zh-CN"/>
        </w:rPr>
      </w:pPr>
      <w:r>
        <w:rPr>
          <w:rFonts w:hint="eastAsia" w:ascii="仿宋" w:hAnsi="仿宋" w:eastAsia="仿宋" w:cs="仿宋"/>
          <w:bCs/>
          <w:szCs w:val="30"/>
        </w:rPr>
        <w:fldChar w:fldCharType="begin"/>
      </w:r>
      <w:r>
        <w:rPr>
          <w:rFonts w:hint="eastAsia" w:ascii="仿宋" w:hAnsi="仿宋" w:eastAsia="仿宋" w:cs="仿宋"/>
          <w:bCs/>
          <w:szCs w:val="30"/>
        </w:rPr>
        <w:instrText xml:space="preserve"> HYPERLINK \l _Toc21148 </w:instrText>
      </w:r>
      <w:r>
        <w:rPr>
          <w:rFonts w:hint="eastAsia" w:ascii="仿宋" w:hAnsi="仿宋" w:eastAsia="仿宋" w:cs="仿宋"/>
          <w:bCs/>
          <w:szCs w:val="30"/>
        </w:rPr>
        <w:fldChar w:fldCharType="separate"/>
      </w:r>
      <w:r>
        <w:rPr>
          <w:rFonts w:hint="eastAsia" w:ascii="仿宋" w:hAnsi="仿宋" w:eastAsia="仿宋" w:cs="仿宋"/>
        </w:rPr>
        <w:t>三．投标函</w:t>
      </w:r>
      <w:r>
        <w:rPr>
          <w:rFonts w:hint="eastAsia" w:ascii="仿宋" w:hAnsi="仿宋" w:eastAsia="仿宋" w:cs="仿宋"/>
        </w:rPr>
        <w:tab/>
      </w:r>
      <w:r>
        <w:rPr>
          <w:rFonts w:hint="eastAsia" w:ascii="仿宋" w:hAnsi="仿宋" w:eastAsia="仿宋" w:cs="仿宋"/>
          <w:bCs/>
          <w:szCs w:val="30"/>
        </w:rPr>
        <w:fldChar w:fldCharType="end"/>
      </w:r>
      <w:r>
        <w:rPr>
          <w:rFonts w:hint="eastAsia" w:ascii="仿宋" w:hAnsi="仿宋" w:eastAsia="仿宋" w:cs="仿宋"/>
          <w:bCs/>
          <w:szCs w:val="30"/>
          <w:lang w:val="en-US" w:eastAsia="zh-CN"/>
        </w:rPr>
        <w:t>18</w:t>
      </w:r>
    </w:p>
    <w:p w14:paraId="338430FF">
      <w:pPr>
        <w:pStyle w:val="8"/>
        <w:tabs>
          <w:tab w:val="right" w:leader="dot" w:pos="9413"/>
        </w:tabs>
        <w:spacing w:line="480" w:lineRule="auto"/>
        <w:rPr>
          <w:rFonts w:hint="default" w:ascii="仿宋" w:hAnsi="仿宋" w:eastAsia="仿宋" w:cs="仿宋"/>
          <w:lang w:val="en-US" w:eastAsia="zh-CN"/>
        </w:rPr>
      </w:pPr>
      <w:r>
        <w:rPr>
          <w:rFonts w:hint="eastAsia" w:ascii="仿宋" w:hAnsi="仿宋" w:eastAsia="仿宋" w:cs="仿宋"/>
          <w:bCs/>
          <w:szCs w:val="30"/>
        </w:rPr>
        <w:fldChar w:fldCharType="begin"/>
      </w:r>
      <w:r>
        <w:rPr>
          <w:rFonts w:hint="eastAsia" w:ascii="仿宋" w:hAnsi="仿宋" w:eastAsia="仿宋" w:cs="仿宋"/>
          <w:bCs/>
          <w:szCs w:val="30"/>
        </w:rPr>
        <w:instrText xml:space="preserve"> HYPERLINK \l _Toc30414 </w:instrText>
      </w:r>
      <w:r>
        <w:rPr>
          <w:rFonts w:hint="eastAsia" w:ascii="仿宋" w:hAnsi="仿宋" w:eastAsia="仿宋" w:cs="仿宋"/>
          <w:bCs/>
          <w:szCs w:val="30"/>
        </w:rPr>
        <w:fldChar w:fldCharType="separate"/>
      </w:r>
      <w:r>
        <w:rPr>
          <w:rFonts w:hint="eastAsia" w:ascii="仿宋" w:hAnsi="仿宋" w:eastAsia="仿宋" w:cs="仿宋"/>
        </w:rPr>
        <w:t>四．投标分项报价表</w:t>
      </w:r>
      <w:r>
        <w:rPr>
          <w:rFonts w:hint="eastAsia" w:ascii="仿宋" w:hAnsi="仿宋" w:eastAsia="仿宋" w:cs="仿宋"/>
        </w:rPr>
        <w:tab/>
      </w:r>
      <w:r>
        <w:rPr>
          <w:rFonts w:hint="eastAsia" w:ascii="仿宋" w:hAnsi="仿宋" w:eastAsia="仿宋" w:cs="仿宋"/>
          <w:bCs/>
          <w:szCs w:val="30"/>
        </w:rPr>
        <w:fldChar w:fldCharType="end"/>
      </w:r>
      <w:r>
        <w:rPr>
          <w:rFonts w:hint="eastAsia" w:ascii="仿宋" w:hAnsi="仿宋" w:eastAsia="仿宋" w:cs="仿宋"/>
          <w:bCs/>
          <w:szCs w:val="30"/>
          <w:lang w:val="en-US" w:eastAsia="zh-CN"/>
        </w:rPr>
        <w:t>18</w:t>
      </w:r>
    </w:p>
    <w:p w14:paraId="3C819C1B">
      <w:pPr>
        <w:pStyle w:val="8"/>
        <w:tabs>
          <w:tab w:val="right" w:leader="dot" w:pos="9413"/>
        </w:tabs>
        <w:spacing w:line="480" w:lineRule="auto"/>
        <w:rPr>
          <w:rFonts w:hint="default" w:ascii="仿宋" w:hAnsi="仿宋" w:eastAsia="仿宋" w:cs="仿宋"/>
          <w:lang w:val="en-US" w:eastAsia="zh-CN"/>
        </w:rPr>
      </w:pPr>
      <w:r>
        <w:rPr>
          <w:rFonts w:hint="eastAsia" w:ascii="仿宋" w:hAnsi="仿宋" w:eastAsia="仿宋" w:cs="仿宋"/>
          <w:bCs/>
          <w:szCs w:val="30"/>
        </w:rPr>
        <w:fldChar w:fldCharType="begin"/>
      </w:r>
      <w:r>
        <w:rPr>
          <w:rFonts w:hint="eastAsia" w:ascii="仿宋" w:hAnsi="仿宋" w:eastAsia="仿宋" w:cs="仿宋"/>
          <w:bCs/>
          <w:szCs w:val="30"/>
        </w:rPr>
        <w:instrText xml:space="preserve"> HYPERLINK \l _Toc30980 </w:instrText>
      </w:r>
      <w:r>
        <w:rPr>
          <w:rFonts w:hint="eastAsia" w:ascii="仿宋" w:hAnsi="仿宋" w:eastAsia="仿宋" w:cs="仿宋"/>
          <w:bCs/>
          <w:szCs w:val="30"/>
        </w:rPr>
        <w:fldChar w:fldCharType="separate"/>
      </w:r>
      <w:r>
        <w:rPr>
          <w:rFonts w:hint="eastAsia" w:ascii="仿宋" w:hAnsi="仿宋" w:eastAsia="仿宋" w:cs="仿宋"/>
        </w:rPr>
        <w:t>五．投标业绩承诺函</w:t>
      </w:r>
      <w:r>
        <w:rPr>
          <w:rFonts w:hint="eastAsia" w:ascii="仿宋" w:hAnsi="仿宋" w:eastAsia="仿宋" w:cs="仿宋"/>
        </w:rPr>
        <w:tab/>
      </w:r>
      <w:r>
        <w:rPr>
          <w:rFonts w:hint="eastAsia" w:ascii="仿宋" w:hAnsi="仿宋" w:eastAsia="仿宋" w:cs="仿宋"/>
          <w:bCs/>
          <w:szCs w:val="30"/>
        </w:rPr>
        <w:fldChar w:fldCharType="end"/>
      </w:r>
      <w:r>
        <w:rPr>
          <w:rFonts w:hint="eastAsia" w:ascii="仿宋" w:hAnsi="仿宋" w:eastAsia="仿宋" w:cs="仿宋"/>
          <w:lang w:val="en-US" w:eastAsia="zh-CN"/>
        </w:rPr>
        <w:t>19</w:t>
      </w:r>
    </w:p>
    <w:p w14:paraId="1FF08E3D">
      <w:pPr>
        <w:pStyle w:val="8"/>
        <w:tabs>
          <w:tab w:val="right" w:leader="dot" w:pos="9413"/>
        </w:tabs>
        <w:spacing w:line="480" w:lineRule="auto"/>
        <w:rPr>
          <w:rFonts w:hint="default" w:ascii="仿宋" w:hAnsi="仿宋" w:eastAsia="仿宋" w:cs="仿宋"/>
          <w:bCs/>
          <w:szCs w:val="30"/>
          <w:lang w:val="en-US" w:eastAsia="zh-CN"/>
        </w:rPr>
      </w:pPr>
      <w:r>
        <w:rPr>
          <w:rFonts w:hint="eastAsia" w:ascii="仿宋" w:hAnsi="仿宋" w:eastAsia="仿宋" w:cs="仿宋"/>
          <w:bCs/>
          <w:szCs w:val="30"/>
        </w:rPr>
        <w:fldChar w:fldCharType="begin"/>
      </w:r>
      <w:r>
        <w:rPr>
          <w:rFonts w:hint="eastAsia" w:ascii="仿宋" w:hAnsi="仿宋" w:eastAsia="仿宋" w:cs="仿宋"/>
          <w:bCs/>
          <w:szCs w:val="30"/>
        </w:rPr>
        <w:instrText xml:space="preserve"> HYPERLINK \l _Toc9968 </w:instrText>
      </w:r>
      <w:r>
        <w:rPr>
          <w:rFonts w:hint="eastAsia" w:ascii="仿宋" w:hAnsi="仿宋" w:eastAsia="仿宋" w:cs="仿宋"/>
          <w:bCs/>
          <w:szCs w:val="30"/>
        </w:rPr>
        <w:fldChar w:fldCharType="separate"/>
      </w:r>
      <w:r>
        <w:rPr>
          <w:rFonts w:hint="eastAsia" w:ascii="仿宋" w:hAnsi="仿宋" w:eastAsia="仿宋" w:cs="仿宋"/>
          <w:bCs/>
          <w:szCs w:val="30"/>
        </w:rPr>
        <w:t>六．拟投入本项目的人员情况</w:t>
      </w:r>
      <w:r>
        <w:rPr>
          <w:rFonts w:hint="eastAsia" w:ascii="仿宋" w:hAnsi="仿宋" w:eastAsia="仿宋" w:cs="仿宋"/>
          <w:bCs/>
          <w:szCs w:val="30"/>
        </w:rPr>
        <w:tab/>
      </w:r>
      <w:r>
        <w:rPr>
          <w:rFonts w:hint="eastAsia" w:ascii="仿宋" w:hAnsi="仿宋" w:eastAsia="仿宋" w:cs="仿宋"/>
          <w:bCs/>
          <w:szCs w:val="30"/>
        </w:rPr>
        <w:fldChar w:fldCharType="end"/>
      </w:r>
      <w:r>
        <w:rPr>
          <w:rFonts w:hint="eastAsia" w:ascii="仿宋" w:hAnsi="仿宋" w:eastAsia="仿宋" w:cs="仿宋"/>
          <w:bCs/>
          <w:szCs w:val="30"/>
          <w:lang w:val="en-US" w:eastAsia="zh-CN"/>
        </w:rPr>
        <w:t>19</w:t>
      </w:r>
    </w:p>
    <w:p w14:paraId="2EC55287">
      <w:pPr>
        <w:pStyle w:val="8"/>
        <w:tabs>
          <w:tab w:val="right" w:leader="dot" w:pos="9413"/>
        </w:tabs>
        <w:spacing w:line="480" w:lineRule="auto"/>
        <w:rPr>
          <w:rFonts w:hint="eastAsia" w:ascii="仿宋" w:hAnsi="仿宋" w:eastAsia="仿宋" w:cs="仿宋"/>
          <w:bCs/>
          <w:szCs w:val="30"/>
          <w:lang w:val="en-US" w:eastAsia="zh-CN"/>
        </w:rPr>
      </w:pPr>
      <w:r>
        <w:rPr>
          <w:rFonts w:hint="eastAsia" w:ascii="仿宋" w:hAnsi="仿宋" w:eastAsia="仿宋" w:cs="仿宋"/>
          <w:bCs/>
          <w:szCs w:val="30"/>
        </w:rPr>
        <w:fldChar w:fldCharType="begin"/>
      </w:r>
      <w:r>
        <w:rPr>
          <w:rFonts w:hint="eastAsia" w:ascii="仿宋" w:hAnsi="仿宋" w:eastAsia="仿宋" w:cs="仿宋"/>
          <w:bCs/>
          <w:szCs w:val="30"/>
        </w:rPr>
        <w:instrText xml:space="preserve"> HYPERLINK \l _Toc9540 </w:instrText>
      </w:r>
      <w:r>
        <w:rPr>
          <w:rFonts w:hint="eastAsia" w:ascii="仿宋" w:hAnsi="仿宋" w:eastAsia="仿宋" w:cs="仿宋"/>
          <w:bCs/>
          <w:szCs w:val="30"/>
        </w:rPr>
        <w:fldChar w:fldCharType="separate"/>
      </w:r>
      <w:r>
        <w:rPr>
          <w:rFonts w:hint="eastAsia" w:ascii="仿宋" w:hAnsi="仿宋" w:eastAsia="仿宋" w:cs="仿宋"/>
          <w:bCs/>
          <w:szCs w:val="30"/>
        </w:rPr>
        <w:t>七．服务方案</w:t>
      </w:r>
      <w:r>
        <w:rPr>
          <w:rFonts w:hint="eastAsia" w:ascii="仿宋" w:hAnsi="仿宋" w:eastAsia="仿宋" w:cs="仿宋"/>
          <w:bCs/>
          <w:szCs w:val="30"/>
        </w:rPr>
        <w:tab/>
      </w:r>
      <w:r>
        <w:rPr>
          <w:rFonts w:hint="eastAsia" w:ascii="仿宋" w:hAnsi="仿宋" w:eastAsia="仿宋" w:cs="仿宋"/>
          <w:bCs/>
          <w:szCs w:val="30"/>
          <w:lang w:val="en-US" w:eastAsia="zh-CN"/>
        </w:rPr>
        <w:t>1</w:t>
      </w:r>
      <w:r>
        <w:rPr>
          <w:rFonts w:hint="eastAsia" w:ascii="仿宋" w:hAnsi="仿宋" w:eastAsia="仿宋" w:cs="仿宋"/>
          <w:bCs/>
          <w:szCs w:val="30"/>
        </w:rPr>
        <w:fldChar w:fldCharType="end"/>
      </w:r>
      <w:r>
        <w:rPr>
          <w:rFonts w:hint="eastAsia" w:ascii="仿宋" w:hAnsi="仿宋" w:eastAsia="仿宋" w:cs="仿宋"/>
          <w:bCs/>
          <w:szCs w:val="30"/>
          <w:lang w:val="en-US" w:eastAsia="zh-CN"/>
        </w:rPr>
        <w:t>9</w:t>
      </w:r>
    </w:p>
    <w:p w14:paraId="3C8246F4">
      <w:pPr>
        <w:pStyle w:val="8"/>
        <w:tabs>
          <w:tab w:val="right" w:leader="dot" w:pos="9413"/>
        </w:tabs>
        <w:spacing w:line="480" w:lineRule="auto"/>
        <w:rPr>
          <w:rFonts w:hint="eastAsia" w:ascii="仿宋" w:hAnsi="仿宋" w:eastAsia="仿宋" w:cs="仿宋"/>
          <w:bCs/>
          <w:szCs w:val="30"/>
          <w:lang w:val="en-US" w:eastAsia="zh-CN"/>
        </w:rPr>
      </w:pPr>
      <w:r>
        <w:rPr>
          <w:rFonts w:hint="eastAsia" w:ascii="仿宋" w:hAnsi="仿宋" w:eastAsia="仿宋" w:cs="仿宋"/>
          <w:bCs/>
          <w:szCs w:val="30"/>
        </w:rPr>
        <w:fldChar w:fldCharType="begin"/>
      </w:r>
      <w:r>
        <w:rPr>
          <w:rFonts w:hint="eastAsia" w:ascii="仿宋" w:hAnsi="仿宋" w:eastAsia="仿宋" w:cs="仿宋"/>
          <w:bCs/>
          <w:szCs w:val="30"/>
        </w:rPr>
        <w:instrText xml:space="preserve"> HYPERLINK \l _Toc5871 </w:instrText>
      </w:r>
      <w:r>
        <w:rPr>
          <w:rFonts w:hint="eastAsia" w:ascii="仿宋" w:hAnsi="仿宋" w:eastAsia="仿宋" w:cs="仿宋"/>
          <w:bCs/>
          <w:szCs w:val="30"/>
        </w:rPr>
        <w:fldChar w:fldCharType="separate"/>
      </w:r>
      <w:r>
        <w:rPr>
          <w:rFonts w:hint="eastAsia" w:ascii="仿宋" w:hAnsi="仿宋" w:eastAsia="仿宋" w:cs="仿宋"/>
          <w:bCs/>
          <w:szCs w:val="30"/>
        </w:rPr>
        <w:t>八．投标授权书...........................................................2</w:t>
      </w:r>
      <w:r>
        <w:rPr>
          <w:rFonts w:hint="eastAsia" w:ascii="仿宋" w:hAnsi="仿宋" w:eastAsia="仿宋" w:cs="仿宋"/>
          <w:bCs/>
          <w:szCs w:val="30"/>
          <w:lang w:val="en-US" w:eastAsia="zh-CN"/>
        </w:rPr>
        <w:t>0</w:t>
      </w:r>
    </w:p>
    <w:p w14:paraId="7AF6D979">
      <w:pPr>
        <w:pStyle w:val="8"/>
        <w:tabs>
          <w:tab w:val="right" w:leader="dot" w:pos="9413"/>
        </w:tabs>
        <w:spacing w:line="480" w:lineRule="auto"/>
        <w:rPr>
          <w:rFonts w:ascii="仿宋" w:hAnsi="仿宋" w:eastAsia="仿宋" w:cs="仿宋"/>
          <w:bCs/>
          <w:szCs w:val="30"/>
        </w:rPr>
      </w:pPr>
      <w:r>
        <w:rPr>
          <w:rFonts w:hint="eastAsia" w:ascii="仿宋" w:hAnsi="仿宋" w:eastAsia="仿宋" w:cs="仿宋"/>
          <w:bCs/>
          <w:szCs w:val="30"/>
        </w:rPr>
        <w:t>九.有关证明文件</w:t>
      </w:r>
      <w:r>
        <w:rPr>
          <w:rFonts w:hint="eastAsia" w:ascii="仿宋" w:hAnsi="仿宋" w:eastAsia="仿宋" w:cs="仿宋"/>
          <w:bCs/>
          <w:szCs w:val="30"/>
        </w:rPr>
        <w:tab/>
      </w:r>
      <w:r>
        <w:rPr>
          <w:rFonts w:hint="eastAsia" w:ascii="仿宋" w:hAnsi="仿宋" w:eastAsia="仿宋" w:cs="仿宋"/>
          <w:bCs/>
          <w:szCs w:val="30"/>
        </w:rPr>
        <w:fldChar w:fldCharType="begin"/>
      </w:r>
      <w:r>
        <w:rPr>
          <w:rFonts w:hint="eastAsia" w:ascii="仿宋" w:hAnsi="仿宋" w:eastAsia="仿宋" w:cs="仿宋"/>
          <w:bCs/>
          <w:szCs w:val="30"/>
        </w:rPr>
        <w:instrText xml:space="preserve"> PAGEREF _Toc5871 </w:instrText>
      </w:r>
      <w:r>
        <w:rPr>
          <w:rFonts w:hint="eastAsia" w:ascii="仿宋" w:hAnsi="仿宋" w:eastAsia="仿宋" w:cs="仿宋"/>
          <w:bCs/>
          <w:szCs w:val="30"/>
        </w:rPr>
        <w:fldChar w:fldCharType="separate"/>
      </w:r>
      <w:r>
        <w:rPr>
          <w:rFonts w:hint="eastAsia" w:ascii="仿宋" w:hAnsi="仿宋" w:eastAsia="仿宋" w:cs="仿宋"/>
          <w:bCs/>
          <w:szCs w:val="30"/>
        </w:rPr>
        <w:t>2</w:t>
      </w:r>
      <w:r>
        <w:rPr>
          <w:rFonts w:hint="eastAsia" w:ascii="仿宋" w:hAnsi="仿宋" w:eastAsia="仿宋" w:cs="仿宋"/>
          <w:bCs/>
          <w:szCs w:val="30"/>
          <w:lang w:val="en-US" w:eastAsia="zh-CN"/>
        </w:rPr>
        <w:t>0</w:t>
      </w:r>
      <w:r>
        <w:rPr>
          <w:rFonts w:hint="eastAsia" w:ascii="仿宋" w:hAnsi="仿宋" w:eastAsia="仿宋" w:cs="仿宋"/>
          <w:bCs/>
          <w:szCs w:val="30"/>
        </w:rPr>
        <w:fldChar w:fldCharType="end"/>
      </w:r>
      <w:r>
        <w:rPr>
          <w:rFonts w:hint="eastAsia" w:ascii="仿宋" w:hAnsi="仿宋" w:eastAsia="仿宋" w:cs="仿宋"/>
          <w:bCs/>
          <w:szCs w:val="30"/>
        </w:rPr>
        <w:fldChar w:fldCharType="end"/>
      </w:r>
    </w:p>
    <w:p w14:paraId="2B0A3605">
      <w:pPr>
        <w:pStyle w:val="8"/>
        <w:tabs>
          <w:tab w:val="right" w:leader="dot" w:pos="9413"/>
        </w:tabs>
        <w:spacing w:line="480" w:lineRule="auto"/>
        <w:rPr>
          <w:rFonts w:hint="eastAsia" w:eastAsia="仿宋"/>
        </w:rPr>
      </w:pPr>
      <w:r>
        <w:rPr>
          <w:rFonts w:hint="eastAsia" w:ascii="仿宋" w:hAnsi="仿宋" w:eastAsia="仿宋" w:cs="仿宋"/>
          <w:bCs/>
          <w:szCs w:val="30"/>
        </w:rPr>
        <w:fldChar w:fldCharType="begin"/>
      </w:r>
      <w:r>
        <w:rPr>
          <w:rFonts w:hint="eastAsia" w:ascii="仿宋" w:hAnsi="仿宋" w:eastAsia="仿宋" w:cs="仿宋"/>
          <w:bCs/>
          <w:szCs w:val="30"/>
        </w:rPr>
        <w:instrText xml:space="preserve"> HYPERLINK \l _Toc31439 </w:instrText>
      </w:r>
      <w:r>
        <w:rPr>
          <w:rFonts w:hint="eastAsia" w:ascii="仿宋" w:hAnsi="仿宋" w:eastAsia="仿宋" w:cs="仿宋"/>
          <w:bCs/>
          <w:szCs w:val="30"/>
        </w:rPr>
        <w:fldChar w:fldCharType="separate"/>
      </w:r>
      <w:r>
        <w:rPr>
          <w:rFonts w:hint="eastAsia" w:ascii="仿宋" w:hAnsi="仿宋" w:eastAsia="仿宋" w:cs="仿宋"/>
          <w:bCs/>
          <w:szCs w:val="30"/>
        </w:rPr>
        <w:t>十.评审指标对应资料索引表</w:t>
      </w:r>
      <w:r>
        <w:rPr>
          <w:rFonts w:hint="eastAsia" w:ascii="仿宋" w:hAnsi="仿宋" w:eastAsia="仿宋" w:cs="仿宋"/>
          <w:bCs/>
          <w:szCs w:val="30"/>
        </w:rPr>
        <w:tab/>
      </w:r>
      <w:r>
        <w:rPr>
          <w:rFonts w:hint="eastAsia" w:ascii="仿宋" w:hAnsi="仿宋" w:eastAsia="仿宋" w:cs="仿宋"/>
          <w:bCs/>
          <w:szCs w:val="30"/>
        </w:rPr>
        <w:fldChar w:fldCharType="begin"/>
      </w:r>
      <w:r>
        <w:rPr>
          <w:rFonts w:hint="eastAsia" w:ascii="仿宋" w:hAnsi="仿宋" w:eastAsia="仿宋" w:cs="仿宋"/>
          <w:bCs/>
          <w:szCs w:val="30"/>
        </w:rPr>
        <w:instrText xml:space="preserve"> PAGEREF _Toc31439 </w:instrText>
      </w:r>
      <w:r>
        <w:rPr>
          <w:rFonts w:hint="eastAsia" w:ascii="仿宋" w:hAnsi="仿宋" w:eastAsia="仿宋" w:cs="仿宋"/>
          <w:bCs/>
          <w:szCs w:val="30"/>
        </w:rPr>
        <w:fldChar w:fldCharType="separate"/>
      </w:r>
      <w:r>
        <w:rPr>
          <w:rFonts w:hint="eastAsia" w:ascii="仿宋" w:hAnsi="仿宋" w:eastAsia="仿宋" w:cs="仿宋"/>
          <w:bCs/>
          <w:szCs w:val="30"/>
        </w:rPr>
        <w:t>2</w:t>
      </w:r>
      <w:r>
        <w:rPr>
          <w:rFonts w:hint="eastAsia" w:ascii="仿宋" w:hAnsi="仿宋" w:eastAsia="仿宋" w:cs="仿宋"/>
          <w:bCs/>
          <w:szCs w:val="30"/>
          <w:lang w:val="en-US" w:eastAsia="zh-CN"/>
        </w:rPr>
        <w:t>0</w:t>
      </w:r>
      <w:r>
        <w:rPr>
          <w:rFonts w:hint="eastAsia" w:ascii="仿宋" w:hAnsi="仿宋" w:eastAsia="仿宋" w:cs="仿宋"/>
          <w:bCs/>
          <w:szCs w:val="30"/>
        </w:rPr>
        <w:fldChar w:fldCharType="end"/>
      </w:r>
      <w:r>
        <w:rPr>
          <w:rFonts w:hint="eastAsia" w:ascii="仿宋" w:hAnsi="仿宋" w:eastAsia="仿宋" w:cs="仿宋"/>
          <w:bCs/>
          <w:szCs w:val="30"/>
        </w:rPr>
        <w:fldChar w:fldCharType="end"/>
      </w:r>
    </w:p>
    <w:p w14:paraId="22460BD1">
      <w:pPr>
        <w:pStyle w:val="3"/>
        <w:spacing w:before="72" w:beforeLines="30" w:after="72" w:afterLines="30" w:line="480" w:lineRule="auto"/>
        <w:jc w:val="center"/>
        <w:rPr>
          <w:rFonts w:hint="eastAsia" w:ascii="楷体" w:hAnsi="楷体" w:eastAsia="楷体"/>
          <w:bCs w:val="0"/>
          <w:kern w:val="2"/>
          <w:szCs w:val="30"/>
        </w:rPr>
      </w:pPr>
      <w:r>
        <w:rPr>
          <w:rFonts w:hint="eastAsia" w:ascii="楷体" w:hAnsi="楷体" w:eastAsia="楷体"/>
          <w:bCs w:val="0"/>
          <w:kern w:val="2"/>
          <w:szCs w:val="30"/>
        </w:rPr>
        <w:fldChar w:fldCharType="end"/>
      </w:r>
      <w:bookmarkStart w:id="5" w:name="_Hlt510343011"/>
      <w:bookmarkStart w:id="6" w:name="_Hlt510342998"/>
    </w:p>
    <w:p w14:paraId="5E7F9E6A">
      <w:pPr>
        <w:pStyle w:val="3"/>
        <w:spacing w:before="72" w:beforeLines="30" w:after="72" w:afterLines="30" w:line="360" w:lineRule="auto"/>
        <w:jc w:val="center"/>
        <w:rPr>
          <w:rFonts w:hint="eastAsia" w:ascii="宋体" w:hAnsi="宋体" w:cs="宋体"/>
          <w:kern w:val="0"/>
          <w:sz w:val="24"/>
          <w:szCs w:val="24"/>
        </w:rPr>
      </w:pPr>
      <w:r>
        <w:rPr>
          <w:rFonts w:hint="eastAsia" w:ascii="楷体" w:hAnsi="楷体" w:eastAsia="楷体"/>
          <w:bCs w:val="0"/>
          <w:kern w:val="2"/>
          <w:szCs w:val="30"/>
        </w:rPr>
        <w:br w:type="page"/>
      </w:r>
      <w:bookmarkStart w:id="7" w:name="_Toc3595"/>
      <w:r>
        <w:rPr>
          <w:rFonts w:hint="eastAsia" w:ascii="宋体" w:hAnsi="宋体"/>
        </w:rPr>
        <w:t>第一章 投标人须</w:t>
      </w:r>
      <w:bookmarkEnd w:id="5"/>
      <w:r>
        <w:rPr>
          <w:rFonts w:hint="eastAsia" w:ascii="宋体" w:hAnsi="宋体"/>
        </w:rPr>
        <w:t>知</w:t>
      </w:r>
      <w:bookmarkEnd w:id="6"/>
      <w:bookmarkEnd w:id="7"/>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430"/>
        <w:gridCol w:w="6090"/>
      </w:tblGrid>
      <w:tr w14:paraId="120D0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noWrap w:val="0"/>
            <w:vAlign w:val="center"/>
          </w:tcPr>
          <w:p w14:paraId="41628A69">
            <w:pPr>
              <w:spacing w:line="400" w:lineRule="exact"/>
              <w:jc w:val="center"/>
              <w:rPr>
                <w:rFonts w:hint="eastAsia" w:ascii="宋体" w:hAnsi="宋体"/>
                <w:b/>
                <w:sz w:val="24"/>
              </w:rPr>
            </w:pPr>
            <w:r>
              <w:rPr>
                <w:rFonts w:hint="eastAsia" w:ascii="宋体" w:hAnsi="宋体"/>
                <w:b/>
                <w:sz w:val="24"/>
              </w:rPr>
              <w:t>序号</w:t>
            </w:r>
          </w:p>
        </w:tc>
        <w:tc>
          <w:tcPr>
            <w:tcW w:w="2430" w:type="dxa"/>
            <w:noWrap w:val="0"/>
            <w:vAlign w:val="center"/>
          </w:tcPr>
          <w:p w14:paraId="034AE338">
            <w:pPr>
              <w:spacing w:line="360" w:lineRule="exact"/>
              <w:jc w:val="center"/>
              <w:rPr>
                <w:rFonts w:hint="eastAsia" w:ascii="宋体" w:hAnsi="宋体"/>
                <w:b/>
                <w:sz w:val="24"/>
              </w:rPr>
            </w:pPr>
            <w:r>
              <w:rPr>
                <w:rFonts w:hint="eastAsia" w:ascii="宋体" w:hAnsi="宋体"/>
                <w:b/>
                <w:sz w:val="24"/>
              </w:rPr>
              <w:t>内容</w:t>
            </w:r>
          </w:p>
        </w:tc>
        <w:tc>
          <w:tcPr>
            <w:tcW w:w="6090" w:type="dxa"/>
            <w:noWrap w:val="0"/>
            <w:vAlign w:val="center"/>
          </w:tcPr>
          <w:p w14:paraId="1CBFEB7B">
            <w:pPr>
              <w:pStyle w:val="23"/>
              <w:widowControl w:val="0"/>
              <w:spacing w:before="0" w:beforeAutospacing="0" w:after="0" w:afterAutospacing="0" w:line="360" w:lineRule="exact"/>
              <w:rPr>
                <w:rFonts w:hint="eastAsia"/>
                <w:bCs w:val="0"/>
                <w:kern w:val="2"/>
                <w:sz w:val="24"/>
                <w:szCs w:val="20"/>
              </w:rPr>
            </w:pPr>
            <w:r>
              <w:rPr>
                <w:rFonts w:hint="eastAsia"/>
                <w:bCs w:val="0"/>
                <w:kern w:val="2"/>
                <w:sz w:val="24"/>
                <w:szCs w:val="20"/>
              </w:rPr>
              <w:t>说明与要求</w:t>
            </w:r>
          </w:p>
        </w:tc>
      </w:tr>
      <w:tr w14:paraId="2C2FE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825" w:type="dxa"/>
            <w:noWrap w:val="0"/>
            <w:vAlign w:val="center"/>
          </w:tcPr>
          <w:p w14:paraId="295C477D">
            <w:pPr>
              <w:pStyle w:val="24"/>
              <w:pBdr>
                <w:bottom w:val="none" w:color="auto" w:sz="0" w:space="0"/>
              </w:pBdr>
              <w:tabs>
                <w:tab w:val="clear" w:pos="4153"/>
                <w:tab w:val="clear" w:pos="8306"/>
              </w:tabs>
              <w:adjustRightInd/>
              <w:spacing w:line="400" w:lineRule="exact"/>
              <w:textAlignment w:val="auto"/>
              <w:rPr>
                <w:rFonts w:hint="eastAsia" w:ascii="宋体" w:hAnsi="宋体"/>
                <w:bCs/>
                <w:kern w:val="2"/>
              </w:rPr>
            </w:pPr>
            <w:r>
              <w:rPr>
                <w:rFonts w:hint="eastAsia" w:ascii="宋体" w:hAnsi="宋体"/>
                <w:bCs/>
                <w:kern w:val="2"/>
              </w:rPr>
              <w:t>1</w:t>
            </w:r>
          </w:p>
        </w:tc>
        <w:tc>
          <w:tcPr>
            <w:tcW w:w="2430" w:type="dxa"/>
            <w:noWrap w:val="0"/>
            <w:vAlign w:val="center"/>
          </w:tcPr>
          <w:p w14:paraId="65017588">
            <w:pPr>
              <w:spacing w:line="360" w:lineRule="exact"/>
              <w:jc w:val="center"/>
              <w:rPr>
                <w:rFonts w:hint="eastAsia" w:ascii="宋体" w:hAnsi="宋体"/>
                <w:sz w:val="24"/>
              </w:rPr>
            </w:pPr>
            <w:r>
              <w:rPr>
                <w:rFonts w:hint="eastAsia" w:ascii="宋体" w:hAnsi="宋体"/>
                <w:sz w:val="24"/>
              </w:rPr>
              <w:t>采购人</w:t>
            </w:r>
          </w:p>
        </w:tc>
        <w:tc>
          <w:tcPr>
            <w:tcW w:w="6090" w:type="dxa"/>
            <w:noWrap w:val="0"/>
            <w:vAlign w:val="center"/>
          </w:tcPr>
          <w:p w14:paraId="488B9E47">
            <w:pPr>
              <w:spacing w:line="360" w:lineRule="exact"/>
              <w:rPr>
                <w:rFonts w:hint="eastAsia" w:ascii="宋体" w:hAnsi="宋体" w:eastAsia="宋体"/>
                <w:sz w:val="24"/>
                <w:lang w:eastAsia="zh-CN"/>
              </w:rPr>
            </w:pPr>
            <w:r>
              <w:rPr>
                <w:rFonts w:hint="eastAsia" w:ascii="宋体" w:hAnsi="宋体"/>
                <w:sz w:val="24"/>
              </w:rPr>
              <w:t>安徽创新发展研究院</w:t>
            </w:r>
            <w:r>
              <w:rPr>
                <w:rFonts w:hint="eastAsia" w:ascii="宋体" w:hAnsi="宋体"/>
                <w:sz w:val="24"/>
                <w:lang w:eastAsia="zh-CN"/>
              </w:rPr>
              <w:t>（</w:t>
            </w:r>
            <w:r>
              <w:rPr>
                <w:rFonts w:hint="eastAsia" w:ascii="宋体" w:hAnsi="宋体"/>
                <w:sz w:val="24"/>
                <w:lang w:val="en-US" w:eastAsia="zh-CN"/>
              </w:rPr>
              <w:t>决策杂志社</w:t>
            </w:r>
            <w:r>
              <w:rPr>
                <w:rFonts w:hint="eastAsia" w:ascii="宋体" w:hAnsi="宋体"/>
                <w:sz w:val="24"/>
                <w:lang w:eastAsia="zh-CN"/>
              </w:rPr>
              <w:t>）</w:t>
            </w:r>
          </w:p>
        </w:tc>
      </w:tr>
      <w:tr w14:paraId="6194B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25" w:type="dxa"/>
            <w:noWrap w:val="0"/>
            <w:vAlign w:val="center"/>
          </w:tcPr>
          <w:p w14:paraId="59C1BC0B">
            <w:pPr>
              <w:spacing w:line="400" w:lineRule="exact"/>
              <w:jc w:val="center"/>
              <w:rPr>
                <w:rFonts w:hint="eastAsia" w:ascii="宋体" w:hAnsi="宋体"/>
                <w:bCs/>
                <w:sz w:val="24"/>
              </w:rPr>
            </w:pPr>
            <w:r>
              <w:rPr>
                <w:rFonts w:hint="eastAsia" w:ascii="宋体" w:hAnsi="宋体"/>
                <w:bCs/>
                <w:sz w:val="24"/>
              </w:rPr>
              <w:t>2</w:t>
            </w:r>
          </w:p>
        </w:tc>
        <w:tc>
          <w:tcPr>
            <w:tcW w:w="2430" w:type="dxa"/>
            <w:noWrap w:val="0"/>
            <w:vAlign w:val="center"/>
          </w:tcPr>
          <w:p w14:paraId="184E1C10">
            <w:pPr>
              <w:spacing w:line="360" w:lineRule="exact"/>
              <w:jc w:val="center"/>
              <w:rPr>
                <w:rFonts w:hint="eastAsia" w:ascii="宋体" w:hAnsi="宋体"/>
                <w:sz w:val="24"/>
              </w:rPr>
            </w:pPr>
            <w:r>
              <w:rPr>
                <w:rFonts w:hint="eastAsia" w:ascii="宋体" w:hAnsi="宋体"/>
                <w:sz w:val="24"/>
              </w:rPr>
              <w:t>项目名称</w:t>
            </w:r>
          </w:p>
        </w:tc>
        <w:tc>
          <w:tcPr>
            <w:tcW w:w="6090" w:type="dxa"/>
            <w:noWrap w:val="0"/>
            <w:vAlign w:val="center"/>
          </w:tcPr>
          <w:p w14:paraId="7408F35C">
            <w:pPr>
              <w:spacing w:line="360" w:lineRule="exact"/>
              <w:rPr>
                <w:rFonts w:hint="eastAsia" w:ascii="宋体" w:hAnsi="宋体" w:eastAsia="宋体"/>
                <w:sz w:val="24"/>
                <w:lang w:eastAsia="zh-CN"/>
              </w:rPr>
            </w:pPr>
            <w:r>
              <w:rPr>
                <w:rFonts w:hint="eastAsia" w:ascii="宋体" w:hAnsi="宋体"/>
                <w:sz w:val="24"/>
              </w:rPr>
              <w:t>202</w:t>
            </w:r>
            <w:r>
              <w:rPr>
                <w:rFonts w:hint="eastAsia" w:ascii="宋体" w:hAnsi="宋体"/>
                <w:sz w:val="24"/>
                <w:lang w:val="en-US" w:eastAsia="zh-CN"/>
              </w:rPr>
              <w:t>4</w:t>
            </w:r>
            <w:r>
              <w:rPr>
                <w:rFonts w:hint="eastAsia" w:ascii="宋体" w:hAnsi="宋体"/>
                <w:sz w:val="24"/>
              </w:rPr>
              <w:t>（第</w:t>
            </w:r>
            <w:r>
              <w:rPr>
                <w:rFonts w:hint="eastAsia" w:ascii="宋体" w:hAnsi="宋体"/>
                <w:sz w:val="24"/>
                <w:lang w:val="en-US" w:eastAsia="zh-CN"/>
              </w:rPr>
              <w:t>七</w:t>
            </w:r>
            <w:r>
              <w:rPr>
                <w:rFonts w:hint="eastAsia" w:ascii="宋体" w:hAnsi="宋体"/>
                <w:sz w:val="24"/>
              </w:rPr>
              <w:t>届）安徽上市公司高质量发展论坛暨安徽上市公司发展报告发布会</w:t>
            </w:r>
            <w:r>
              <w:rPr>
                <w:rFonts w:hint="eastAsia" w:ascii="宋体" w:hAnsi="宋体"/>
                <w:color w:val="000000"/>
                <w:sz w:val="24"/>
                <w:lang w:eastAsia="zh-CN"/>
              </w:rPr>
              <w:t>视频和成果展设计</w:t>
            </w:r>
            <w:r>
              <w:rPr>
                <w:rFonts w:hint="eastAsia" w:ascii="宋体" w:hAnsi="宋体"/>
                <w:color w:val="000000"/>
                <w:sz w:val="24"/>
                <w:lang w:val="en-US" w:eastAsia="zh-CN"/>
              </w:rPr>
              <w:t>制作</w:t>
            </w:r>
            <w:r>
              <w:rPr>
                <w:rFonts w:hint="eastAsia" w:ascii="宋体" w:hAnsi="宋体"/>
                <w:color w:val="000000"/>
                <w:sz w:val="24"/>
                <w:lang w:eastAsia="zh-CN"/>
              </w:rPr>
              <w:t>项目</w:t>
            </w:r>
          </w:p>
        </w:tc>
      </w:tr>
      <w:tr w14:paraId="7DD4C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825" w:type="dxa"/>
            <w:noWrap w:val="0"/>
            <w:vAlign w:val="center"/>
          </w:tcPr>
          <w:p w14:paraId="2F8E88D5">
            <w:pPr>
              <w:spacing w:line="400" w:lineRule="exact"/>
              <w:jc w:val="center"/>
              <w:rPr>
                <w:rFonts w:hint="eastAsia" w:ascii="宋体" w:hAnsi="宋体"/>
                <w:bCs/>
                <w:sz w:val="24"/>
              </w:rPr>
            </w:pPr>
            <w:r>
              <w:rPr>
                <w:rFonts w:hint="eastAsia" w:ascii="宋体" w:hAnsi="宋体"/>
                <w:bCs/>
                <w:sz w:val="24"/>
              </w:rPr>
              <w:t>3</w:t>
            </w:r>
          </w:p>
        </w:tc>
        <w:tc>
          <w:tcPr>
            <w:tcW w:w="2430" w:type="dxa"/>
            <w:noWrap w:val="0"/>
            <w:vAlign w:val="center"/>
          </w:tcPr>
          <w:p w14:paraId="2647D32A">
            <w:pPr>
              <w:spacing w:line="360" w:lineRule="exact"/>
              <w:jc w:val="center"/>
              <w:rPr>
                <w:rFonts w:hint="eastAsia" w:ascii="宋体" w:hAnsi="宋体"/>
                <w:sz w:val="24"/>
              </w:rPr>
            </w:pPr>
            <w:r>
              <w:rPr>
                <w:rFonts w:hint="eastAsia" w:ascii="宋体" w:hAnsi="宋体"/>
                <w:sz w:val="24"/>
              </w:rPr>
              <w:t>项目性质</w:t>
            </w:r>
          </w:p>
        </w:tc>
        <w:tc>
          <w:tcPr>
            <w:tcW w:w="6090" w:type="dxa"/>
            <w:noWrap w:val="0"/>
            <w:vAlign w:val="center"/>
          </w:tcPr>
          <w:p w14:paraId="0E41008D">
            <w:pPr>
              <w:spacing w:line="360" w:lineRule="exact"/>
              <w:rPr>
                <w:rFonts w:ascii="宋体" w:hAnsi="宋体"/>
                <w:sz w:val="24"/>
              </w:rPr>
            </w:pPr>
            <w:r>
              <w:rPr>
                <w:rFonts w:hint="eastAsia" w:ascii="宋体" w:hAnsi="宋体"/>
                <w:sz w:val="24"/>
              </w:rPr>
              <w:t>服务类</w:t>
            </w:r>
          </w:p>
        </w:tc>
      </w:tr>
      <w:tr w14:paraId="0F96E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5" w:type="dxa"/>
            <w:noWrap w:val="0"/>
            <w:vAlign w:val="center"/>
          </w:tcPr>
          <w:p w14:paraId="61865262">
            <w:pPr>
              <w:spacing w:line="400" w:lineRule="exact"/>
              <w:ind w:right="102"/>
              <w:jc w:val="center"/>
              <w:rPr>
                <w:rFonts w:hint="eastAsia" w:ascii="宋体" w:hAnsi="宋体"/>
                <w:sz w:val="24"/>
                <w:lang w:val="zh-CN"/>
              </w:rPr>
            </w:pPr>
            <w:r>
              <w:rPr>
                <w:rFonts w:hint="eastAsia" w:ascii="宋体" w:hAnsi="宋体"/>
                <w:sz w:val="24"/>
                <w:lang w:val="zh-CN"/>
              </w:rPr>
              <w:t>4</w:t>
            </w:r>
          </w:p>
        </w:tc>
        <w:tc>
          <w:tcPr>
            <w:tcW w:w="2430" w:type="dxa"/>
            <w:noWrap w:val="0"/>
            <w:vAlign w:val="center"/>
          </w:tcPr>
          <w:p w14:paraId="2E514483">
            <w:pPr>
              <w:spacing w:line="360" w:lineRule="exact"/>
              <w:jc w:val="center"/>
              <w:rPr>
                <w:rFonts w:hint="eastAsia" w:ascii="宋体" w:hAnsi="宋体"/>
                <w:sz w:val="24"/>
              </w:rPr>
            </w:pPr>
            <w:r>
              <w:rPr>
                <w:rFonts w:hint="eastAsia" w:ascii="宋体" w:hAnsi="宋体"/>
                <w:sz w:val="24"/>
                <w:lang w:val="zh-CN"/>
              </w:rPr>
              <w:t>付款方式</w:t>
            </w:r>
          </w:p>
        </w:tc>
        <w:tc>
          <w:tcPr>
            <w:tcW w:w="6090" w:type="dxa"/>
            <w:noWrap w:val="0"/>
            <w:vAlign w:val="top"/>
          </w:tcPr>
          <w:p w14:paraId="7F4BFBF1">
            <w:pPr>
              <w:spacing w:line="360" w:lineRule="exact"/>
              <w:rPr>
                <w:rFonts w:hint="eastAsia" w:ascii="宋体" w:hAnsi="宋体"/>
                <w:sz w:val="24"/>
              </w:rPr>
            </w:pPr>
            <w:r>
              <w:rPr>
                <w:rFonts w:hint="eastAsia" w:ascii="宋体" w:hAnsi="宋体"/>
                <w:sz w:val="24"/>
              </w:rPr>
              <w:t>付款方式：项目验收合格3月内付款。</w:t>
            </w:r>
          </w:p>
          <w:p w14:paraId="1D8D6A14">
            <w:pPr>
              <w:spacing w:line="360" w:lineRule="exact"/>
              <w:rPr>
                <w:rFonts w:hint="eastAsia" w:ascii="宋体" w:hAnsi="宋体"/>
                <w:sz w:val="24"/>
              </w:rPr>
            </w:pPr>
            <w:r>
              <w:rPr>
                <w:rFonts w:hint="eastAsia" w:ascii="宋体" w:hAnsi="宋体"/>
                <w:sz w:val="24"/>
              </w:rPr>
              <w:t>投标人提交的投标文件中如有关于付款条件的表述与采购文件规定不符，投标无效。</w:t>
            </w:r>
          </w:p>
        </w:tc>
      </w:tr>
      <w:tr w14:paraId="22ACF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jc w:val="center"/>
        </w:trPr>
        <w:tc>
          <w:tcPr>
            <w:tcW w:w="825" w:type="dxa"/>
            <w:noWrap w:val="0"/>
            <w:vAlign w:val="center"/>
          </w:tcPr>
          <w:p w14:paraId="3AFD8A01">
            <w:pPr>
              <w:spacing w:line="400" w:lineRule="exact"/>
              <w:jc w:val="center"/>
              <w:rPr>
                <w:rFonts w:hint="eastAsia" w:ascii="宋体" w:hAnsi="宋体"/>
                <w:sz w:val="24"/>
              </w:rPr>
            </w:pPr>
            <w:r>
              <w:rPr>
                <w:rFonts w:hint="eastAsia" w:ascii="宋体" w:hAnsi="宋体"/>
                <w:sz w:val="24"/>
              </w:rPr>
              <w:t>5</w:t>
            </w:r>
          </w:p>
        </w:tc>
        <w:tc>
          <w:tcPr>
            <w:tcW w:w="2430" w:type="dxa"/>
            <w:noWrap w:val="0"/>
            <w:vAlign w:val="center"/>
          </w:tcPr>
          <w:p w14:paraId="46E47986">
            <w:pPr>
              <w:spacing w:line="360" w:lineRule="exact"/>
              <w:jc w:val="center"/>
              <w:rPr>
                <w:rFonts w:hint="eastAsia" w:ascii="宋体" w:hAnsi="宋体"/>
                <w:sz w:val="24"/>
              </w:rPr>
            </w:pPr>
            <w:r>
              <w:rPr>
                <w:rFonts w:hint="eastAsia" w:ascii="宋体" w:hAnsi="宋体"/>
                <w:sz w:val="24"/>
              </w:rPr>
              <w:t>投标保证金</w:t>
            </w:r>
          </w:p>
        </w:tc>
        <w:tc>
          <w:tcPr>
            <w:tcW w:w="6090" w:type="dxa"/>
            <w:noWrap w:val="0"/>
            <w:vAlign w:val="center"/>
          </w:tcPr>
          <w:p w14:paraId="58C7A4AE">
            <w:pPr>
              <w:spacing w:line="360" w:lineRule="exact"/>
              <w:rPr>
                <w:rFonts w:hint="eastAsia" w:ascii="宋体" w:hAnsi="宋体"/>
                <w:sz w:val="24"/>
              </w:rPr>
            </w:pPr>
            <w:r>
              <w:rPr>
                <w:rFonts w:hint="eastAsia" w:ascii="宋体" w:hAnsi="宋体"/>
                <w:sz w:val="24"/>
              </w:rPr>
              <w:t>免收</w:t>
            </w:r>
          </w:p>
        </w:tc>
      </w:tr>
      <w:tr w14:paraId="12A93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2" w:hRule="atLeast"/>
          <w:jc w:val="center"/>
        </w:trPr>
        <w:tc>
          <w:tcPr>
            <w:tcW w:w="825" w:type="dxa"/>
            <w:noWrap w:val="0"/>
            <w:vAlign w:val="center"/>
          </w:tcPr>
          <w:p w14:paraId="4591CD54">
            <w:pPr>
              <w:spacing w:line="400" w:lineRule="exact"/>
              <w:jc w:val="center"/>
              <w:rPr>
                <w:rFonts w:hint="eastAsia" w:ascii="宋体" w:hAnsi="宋体"/>
                <w:sz w:val="24"/>
              </w:rPr>
            </w:pPr>
            <w:r>
              <w:rPr>
                <w:rFonts w:hint="eastAsia" w:ascii="宋体" w:hAnsi="宋体"/>
                <w:sz w:val="24"/>
              </w:rPr>
              <w:t>6</w:t>
            </w:r>
          </w:p>
        </w:tc>
        <w:tc>
          <w:tcPr>
            <w:tcW w:w="2430" w:type="dxa"/>
            <w:noWrap w:val="0"/>
            <w:vAlign w:val="center"/>
          </w:tcPr>
          <w:p w14:paraId="0215DC43">
            <w:pPr>
              <w:spacing w:line="360" w:lineRule="exact"/>
              <w:jc w:val="center"/>
              <w:rPr>
                <w:rFonts w:hint="eastAsia" w:ascii="宋体" w:hAnsi="宋体"/>
                <w:sz w:val="24"/>
              </w:rPr>
            </w:pPr>
            <w:r>
              <w:rPr>
                <w:rFonts w:hint="eastAsia" w:ascii="宋体" w:hAnsi="宋体"/>
                <w:bCs/>
                <w:sz w:val="24"/>
              </w:rPr>
              <w:t>答疑</w:t>
            </w:r>
          </w:p>
        </w:tc>
        <w:tc>
          <w:tcPr>
            <w:tcW w:w="6090" w:type="dxa"/>
            <w:noWrap w:val="0"/>
            <w:vAlign w:val="center"/>
          </w:tcPr>
          <w:p w14:paraId="79C0FD92">
            <w:pPr>
              <w:spacing w:line="360" w:lineRule="exact"/>
              <w:rPr>
                <w:rFonts w:hint="eastAsia" w:ascii="宋体" w:hAnsi="宋体"/>
                <w:b/>
                <w:bCs/>
                <w:sz w:val="24"/>
              </w:rPr>
            </w:pPr>
            <w:r>
              <w:rPr>
                <w:rFonts w:hint="eastAsia" w:ascii="宋体" w:hAnsi="宋体"/>
                <w:b/>
                <w:bCs/>
                <w:sz w:val="24"/>
                <w:u w:val="single"/>
              </w:rPr>
              <w:t xml:space="preserve"> </w:t>
            </w:r>
            <w:r>
              <w:rPr>
                <w:rFonts w:hint="eastAsia" w:ascii="宋体" w:hAnsi="宋体"/>
                <w:b/>
                <w:bCs/>
                <w:sz w:val="24"/>
                <w:u w:val="single"/>
                <w:lang w:eastAsia="zh-Hans"/>
              </w:rPr>
              <w:t>投标公布发布日至</w:t>
            </w:r>
            <w:r>
              <w:rPr>
                <w:rFonts w:hint="eastAsia" w:ascii="宋体" w:hAnsi="宋体"/>
                <w:b/>
                <w:bCs/>
                <w:sz w:val="24"/>
                <w:u w:val="single"/>
              </w:rPr>
              <w:t>202</w:t>
            </w:r>
            <w:r>
              <w:rPr>
                <w:rFonts w:hint="eastAsia" w:ascii="宋体" w:hAnsi="宋体"/>
                <w:b/>
                <w:bCs/>
                <w:sz w:val="24"/>
                <w:u w:val="single"/>
                <w:lang w:val="en-US" w:eastAsia="zh-CN"/>
              </w:rPr>
              <w:t>4</w:t>
            </w:r>
            <w:r>
              <w:rPr>
                <w:rFonts w:hint="eastAsia" w:ascii="宋体" w:hAnsi="宋体"/>
                <w:b/>
                <w:bCs/>
                <w:sz w:val="24"/>
              </w:rPr>
              <w:t>年</w:t>
            </w:r>
            <w:r>
              <w:rPr>
                <w:rFonts w:hint="eastAsia" w:ascii="宋体" w:hAnsi="宋体"/>
                <w:b/>
                <w:bCs/>
                <w:sz w:val="24"/>
                <w:u w:val="single"/>
                <w:lang w:val="en-US" w:eastAsia="zh-CN"/>
              </w:rPr>
              <w:t>10</w:t>
            </w:r>
            <w:r>
              <w:rPr>
                <w:rFonts w:hint="eastAsia" w:ascii="宋体" w:hAnsi="宋体"/>
                <w:b/>
                <w:bCs/>
                <w:sz w:val="24"/>
                <w:u w:val="single"/>
              </w:rPr>
              <w:t>月</w:t>
            </w:r>
            <w:r>
              <w:rPr>
                <w:rFonts w:hint="eastAsia" w:ascii="宋体" w:hAnsi="宋体"/>
                <w:b/>
                <w:bCs/>
                <w:sz w:val="24"/>
                <w:u w:val="single"/>
                <w:lang w:val="en-US" w:eastAsia="zh-CN"/>
              </w:rPr>
              <w:t xml:space="preserve"> 30</w:t>
            </w:r>
            <w:r>
              <w:rPr>
                <w:rFonts w:hint="eastAsia" w:ascii="宋体" w:hAnsi="宋体"/>
                <w:b/>
                <w:bCs/>
                <w:sz w:val="24"/>
              </w:rPr>
              <w:t>日</w:t>
            </w:r>
            <w:r>
              <w:rPr>
                <w:rFonts w:hint="eastAsia" w:ascii="宋体" w:hAnsi="宋体"/>
                <w:b/>
                <w:bCs/>
                <w:sz w:val="24"/>
                <w:lang w:eastAsia="zh-Hans"/>
              </w:rPr>
              <w:t>工作时间内</w:t>
            </w:r>
            <w:r>
              <w:rPr>
                <w:rFonts w:hint="eastAsia" w:ascii="宋体" w:hAnsi="宋体"/>
                <w:b/>
                <w:bCs/>
                <w:sz w:val="24"/>
              </w:rPr>
              <w:t>接受投标人书面提出的答疑要求（逾期不予受理）。</w:t>
            </w:r>
          </w:p>
          <w:p w14:paraId="33937E86">
            <w:pPr>
              <w:spacing w:line="360" w:lineRule="exact"/>
              <w:rPr>
                <w:rFonts w:hint="eastAsia" w:ascii="宋体" w:hAnsi="宋体"/>
                <w:bCs/>
                <w:sz w:val="24"/>
              </w:rPr>
            </w:pPr>
            <w:r>
              <w:rPr>
                <w:rFonts w:hint="eastAsia" w:ascii="宋体" w:hAnsi="宋体"/>
                <w:b/>
                <w:sz w:val="24"/>
              </w:rPr>
              <w:t>投标人请注意：</w:t>
            </w:r>
            <w:r>
              <w:rPr>
                <w:rFonts w:hint="eastAsia" w:ascii="宋体" w:hAnsi="宋体"/>
                <w:bCs/>
                <w:sz w:val="24"/>
              </w:rPr>
              <w:t>对采购文件进行的澄清、更正或更改，将在安徽创新发展研究院</w:t>
            </w:r>
            <w:r>
              <w:rPr>
                <w:rFonts w:hint="eastAsia" w:ascii="宋体" w:hAnsi="宋体"/>
                <w:bCs/>
                <w:sz w:val="24"/>
                <w:lang w:eastAsia="zh-CN"/>
              </w:rPr>
              <w:t>（</w:t>
            </w:r>
            <w:r>
              <w:rPr>
                <w:rFonts w:hint="eastAsia" w:ascii="宋体" w:hAnsi="宋体"/>
                <w:bCs/>
                <w:sz w:val="24"/>
                <w:lang w:val="en-US" w:eastAsia="zh-CN"/>
              </w:rPr>
              <w:t>决策杂志社</w:t>
            </w:r>
            <w:r>
              <w:rPr>
                <w:rFonts w:hint="eastAsia" w:ascii="宋体" w:hAnsi="宋体"/>
                <w:bCs/>
                <w:sz w:val="24"/>
                <w:lang w:eastAsia="zh-CN"/>
              </w:rPr>
              <w:t>）</w:t>
            </w:r>
            <w:r>
              <w:rPr>
                <w:rFonts w:hint="eastAsia" w:ascii="宋体" w:hAnsi="宋体"/>
                <w:bCs/>
                <w:sz w:val="24"/>
              </w:rPr>
              <w:t>官网上及时发布，该公告内容为采购文件的组成部分，投标人应主动上网查询。</w:t>
            </w:r>
            <w:r>
              <w:rPr>
                <w:rFonts w:hint="eastAsia" w:ascii="宋体" w:hAnsi="宋体"/>
                <w:sz w:val="24"/>
                <w:szCs w:val="24"/>
              </w:rPr>
              <w:t>安徽创新发展研究院</w:t>
            </w:r>
            <w:r>
              <w:rPr>
                <w:rFonts w:hint="eastAsia" w:ascii="宋体" w:hAnsi="宋体"/>
                <w:sz w:val="24"/>
                <w:szCs w:val="24"/>
                <w:lang w:eastAsia="zh-CN"/>
              </w:rPr>
              <w:t>（</w:t>
            </w:r>
            <w:r>
              <w:rPr>
                <w:rFonts w:hint="eastAsia" w:ascii="宋体" w:hAnsi="宋体"/>
                <w:sz w:val="24"/>
                <w:szCs w:val="24"/>
                <w:lang w:val="en-US" w:eastAsia="zh-CN"/>
              </w:rPr>
              <w:t>决策杂志社</w:t>
            </w:r>
            <w:r>
              <w:rPr>
                <w:rFonts w:hint="eastAsia" w:ascii="宋体" w:hAnsi="宋体"/>
                <w:sz w:val="24"/>
                <w:szCs w:val="24"/>
                <w:lang w:eastAsia="zh-CN"/>
              </w:rPr>
              <w:t>）</w:t>
            </w:r>
            <w:r>
              <w:rPr>
                <w:rFonts w:hint="eastAsia" w:ascii="宋体" w:hAnsi="宋体"/>
                <w:bCs/>
                <w:sz w:val="24"/>
              </w:rPr>
              <w:t>不承担投标人未及时关注相关信息引发的相关责任。</w:t>
            </w:r>
          </w:p>
        </w:tc>
      </w:tr>
      <w:tr w14:paraId="19700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825" w:type="dxa"/>
            <w:noWrap w:val="0"/>
            <w:vAlign w:val="center"/>
          </w:tcPr>
          <w:p w14:paraId="2A5D3999">
            <w:pPr>
              <w:spacing w:line="400" w:lineRule="exact"/>
              <w:jc w:val="center"/>
              <w:rPr>
                <w:rFonts w:hint="eastAsia" w:ascii="宋体" w:hAnsi="宋体"/>
                <w:sz w:val="24"/>
              </w:rPr>
            </w:pPr>
            <w:r>
              <w:rPr>
                <w:rFonts w:hint="eastAsia" w:ascii="宋体" w:hAnsi="宋体"/>
                <w:sz w:val="24"/>
              </w:rPr>
              <w:t>7</w:t>
            </w:r>
          </w:p>
        </w:tc>
        <w:tc>
          <w:tcPr>
            <w:tcW w:w="2430" w:type="dxa"/>
            <w:noWrap w:val="0"/>
            <w:vAlign w:val="center"/>
          </w:tcPr>
          <w:p w14:paraId="595C036A">
            <w:pPr>
              <w:spacing w:line="360" w:lineRule="exact"/>
              <w:jc w:val="center"/>
              <w:rPr>
                <w:rFonts w:hint="eastAsia" w:ascii="宋体" w:hAnsi="宋体"/>
                <w:bCs/>
                <w:sz w:val="24"/>
              </w:rPr>
            </w:pPr>
            <w:r>
              <w:rPr>
                <w:rFonts w:hint="eastAsia" w:ascii="宋体" w:hAnsi="宋体"/>
                <w:bCs/>
                <w:sz w:val="24"/>
              </w:rPr>
              <w:t>勘察现场</w:t>
            </w:r>
          </w:p>
        </w:tc>
        <w:tc>
          <w:tcPr>
            <w:tcW w:w="6090" w:type="dxa"/>
            <w:noWrap w:val="0"/>
            <w:vAlign w:val="center"/>
          </w:tcPr>
          <w:p w14:paraId="7D5CD96F">
            <w:pPr>
              <w:spacing w:line="360" w:lineRule="exact"/>
              <w:rPr>
                <w:rFonts w:hint="eastAsia" w:ascii="宋体" w:hAnsi="宋体"/>
                <w:bCs/>
                <w:sz w:val="24"/>
              </w:rPr>
            </w:pPr>
            <w:r>
              <w:rPr>
                <w:rFonts w:hint="eastAsia"/>
                <w:b/>
                <w:bCs/>
                <w:sz w:val="24"/>
              </w:rPr>
              <w:sym w:font="Wingdings" w:char="F0FE"/>
            </w:r>
            <w:r>
              <w:rPr>
                <w:rFonts w:hint="eastAsia" w:ascii="宋体" w:hAnsi="宋体"/>
                <w:bCs/>
                <w:sz w:val="24"/>
              </w:rPr>
              <w:t xml:space="preserve">自行勘察   </w:t>
            </w:r>
            <w:r>
              <w:rPr>
                <w:rFonts w:hint="eastAsia" w:ascii="宋体" w:hAnsi="宋体"/>
                <w:sz w:val="24"/>
              </w:rPr>
              <w:t>□</w:t>
            </w:r>
            <w:r>
              <w:rPr>
                <w:rFonts w:hint="eastAsia" w:ascii="宋体" w:hAnsi="宋体"/>
                <w:bCs/>
                <w:sz w:val="24"/>
              </w:rPr>
              <w:t>统一组织</w:t>
            </w:r>
          </w:p>
          <w:p w14:paraId="1A318F0A">
            <w:pPr>
              <w:keepNext w:val="0"/>
              <w:keepLines w:val="0"/>
              <w:pageBreakBefore w:val="0"/>
              <w:numPr>
                <w:ilvl w:val="0"/>
                <w:numId w:val="0"/>
              </w:numPr>
              <w:kinsoku/>
              <w:wordWrap/>
              <w:overflowPunct/>
              <w:topLinePunct w:val="0"/>
              <w:autoSpaceDE/>
              <w:autoSpaceDN/>
              <w:bidi w:val="0"/>
              <w:spacing w:line="520" w:lineRule="exact"/>
              <w:ind w:left="0" w:leftChars="0" w:firstLine="480" w:firstLineChars="200"/>
              <w:textAlignment w:val="auto"/>
              <w:rPr>
                <w:rFonts w:hint="default" w:ascii="宋体" w:hAnsi="宋体"/>
                <w:bCs/>
                <w:sz w:val="24"/>
                <w:lang w:val="en-US" w:eastAsia="zh-CN"/>
              </w:rPr>
            </w:pPr>
            <w:r>
              <w:rPr>
                <w:rFonts w:hint="eastAsia" w:ascii="宋体" w:hAnsi="宋体"/>
                <w:bCs/>
                <w:sz w:val="24"/>
              </w:rPr>
              <w:t>勘察时间：</w:t>
            </w:r>
            <w:r>
              <w:rPr>
                <w:rFonts w:ascii="宋体" w:hAnsi="宋体"/>
                <w:bCs/>
                <w:sz w:val="24"/>
              </w:rPr>
              <w:t>202</w:t>
            </w:r>
            <w:r>
              <w:rPr>
                <w:rFonts w:hint="eastAsia" w:ascii="宋体" w:hAnsi="宋体"/>
                <w:bCs/>
                <w:sz w:val="24"/>
                <w:lang w:val="en-US" w:eastAsia="zh-CN"/>
              </w:rPr>
              <w:t>4</w:t>
            </w:r>
            <w:r>
              <w:rPr>
                <w:rFonts w:hint="eastAsia" w:ascii="宋体" w:hAnsi="宋体"/>
                <w:bCs/>
                <w:sz w:val="24"/>
                <w:lang w:eastAsia="zh-Hans"/>
              </w:rPr>
              <w:t>年</w:t>
            </w:r>
            <w:r>
              <w:rPr>
                <w:rFonts w:hint="eastAsia" w:ascii="宋体" w:hAnsi="宋体"/>
                <w:bCs/>
                <w:sz w:val="24"/>
                <w:lang w:val="en-US" w:eastAsia="zh-CN"/>
              </w:rPr>
              <w:t>10</w:t>
            </w:r>
            <w:r>
              <w:rPr>
                <w:rFonts w:hint="eastAsia" w:ascii="宋体" w:hAnsi="宋体"/>
                <w:bCs/>
                <w:sz w:val="24"/>
                <w:lang w:eastAsia="zh-Hans"/>
              </w:rPr>
              <w:t>月</w:t>
            </w:r>
            <w:r>
              <w:rPr>
                <w:rFonts w:hint="eastAsia" w:ascii="宋体" w:hAnsi="宋体"/>
                <w:bCs/>
                <w:sz w:val="24"/>
                <w:lang w:val="en-US" w:eastAsia="zh-CN"/>
              </w:rPr>
              <w:t>24</w:t>
            </w:r>
            <w:r>
              <w:rPr>
                <w:rFonts w:hint="eastAsia" w:ascii="宋体" w:hAnsi="宋体"/>
                <w:bCs/>
                <w:sz w:val="24"/>
              </w:rPr>
              <w:t>日</w:t>
            </w:r>
            <w:r>
              <w:rPr>
                <w:rFonts w:hint="eastAsia" w:ascii="宋体" w:hAnsi="宋体"/>
                <w:bCs/>
                <w:sz w:val="24"/>
                <w:lang w:eastAsia="zh-Hans"/>
              </w:rPr>
              <w:t>-</w:t>
            </w:r>
            <w:r>
              <w:rPr>
                <w:rFonts w:hint="eastAsia" w:ascii="宋体" w:hAnsi="宋体"/>
                <w:bCs/>
                <w:sz w:val="24"/>
                <w:lang w:val="en-US" w:eastAsia="zh-CN"/>
              </w:rPr>
              <w:t>30</w:t>
            </w:r>
            <w:r>
              <w:rPr>
                <w:rFonts w:hint="eastAsia" w:ascii="宋体" w:hAnsi="宋体"/>
                <w:bCs/>
                <w:sz w:val="24"/>
              </w:rPr>
              <w:t>日；勘察地点：安徽</w:t>
            </w:r>
            <w:r>
              <w:rPr>
                <w:rFonts w:hint="eastAsia" w:ascii="宋体" w:hAnsi="宋体"/>
                <w:bCs/>
                <w:sz w:val="24"/>
                <w:lang w:val="en-US" w:eastAsia="zh-CN"/>
              </w:rPr>
              <w:t>省合肥市安徽高速徽风皖韵酒店</w:t>
            </w:r>
          </w:p>
          <w:p w14:paraId="483482BD">
            <w:pPr>
              <w:spacing w:line="360" w:lineRule="exact"/>
              <w:rPr>
                <w:rFonts w:hint="eastAsia" w:ascii="宋体" w:hAnsi="宋体"/>
                <w:bCs/>
                <w:sz w:val="24"/>
              </w:rPr>
            </w:pPr>
            <w:r>
              <w:rPr>
                <w:rFonts w:hint="eastAsia" w:ascii="宋体" w:hAnsi="宋体"/>
                <w:bCs/>
                <w:sz w:val="24"/>
              </w:rPr>
              <w:t>备注：如投标人未参加采购人统一组织的勘察，视同放弃勘察，由其引起的一切责任由投标人自行承担。</w:t>
            </w:r>
          </w:p>
        </w:tc>
      </w:tr>
      <w:tr w14:paraId="166C2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825" w:type="dxa"/>
            <w:noWrap w:val="0"/>
            <w:vAlign w:val="center"/>
          </w:tcPr>
          <w:p w14:paraId="32702B08">
            <w:pPr>
              <w:spacing w:line="400" w:lineRule="exact"/>
              <w:jc w:val="center"/>
              <w:rPr>
                <w:rFonts w:hint="eastAsia" w:ascii="宋体" w:hAnsi="宋体"/>
                <w:sz w:val="24"/>
              </w:rPr>
            </w:pPr>
            <w:r>
              <w:rPr>
                <w:rFonts w:hint="eastAsia" w:ascii="宋体" w:hAnsi="宋体"/>
                <w:sz w:val="24"/>
              </w:rPr>
              <w:t>8</w:t>
            </w:r>
          </w:p>
        </w:tc>
        <w:tc>
          <w:tcPr>
            <w:tcW w:w="2430" w:type="dxa"/>
            <w:noWrap w:val="0"/>
            <w:vAlign w:val="center"/>
          </w:tcPr>
          <w:p w14:paraId="6C42AAA7">
            <w:pPr>
              <w:spacing w:line="360" w:lineRule="exact"/>
              <w:jc w:val="center"/>
              <w:rPr>
                <w:rFonts w:hint="eastAsia" w:ascii="宋体" w:hAnsi="宋体"/>
                <w:sz w:val="24"/>
              </w:rPr>
            </w:pPr>
            <w:r>
              <w:rPr>
                <w:rFonts w:hint="eastAsia" w:ascii="宋体" w:hAnsi="宋体"/>
                <w:sz w:val="24"/>
              </w:rPr>
              <w:t>投标文件份数及要求</w:t>
            </w:r>
          </w:p>
        </w:tc>
        <w:tc>
          <w:tcPr>
            <w:tcW w:w="6090" w:type="dxa"/>
            <w:noWrap w:val="0"/>
            <w:vAlign w:val="center"/>
          </w:tcPr>
          <w:p w14:paraId="200872D2">
            <w:pPr>
              <w:spacing w:line="360" w:lineRule="exact"/>
              <w:rPr>
                <w:rFonts w:hint="eastAsia" w:ascii="宋体" w:hAnsi="宋体"/>
                <w:bCs/>
                <w:sz w:val="24"/>
              </w:rPr>
            </w:pPr>
            <w:r>
              <w:rPr>
                <w:rFonts w:hint="eastAsia" w:ascii="宋体" w:hAnsi="宋体"/>
                <w:bCs/>
                <w:sz w:val="24"/>
              </w:rPr>
              <w:t>正本1份，副本4份</w:t>
            </w:r>
          </w:p>
          <w:p w14:paraId="5C8BF0D3">
            <w:pPr>
              <w:spacing w:line="360" w:lineRule="exact"/>
              <w:rPr>
                <w:rFonts w:hint="eastAsia" w:ascii="宋体" w:hAnsi="宋体"/>
                <w:sz w:val="24"/>
              </w:rPr>
            </w:pPr>
            <w:r>
              <w:rPr>
                <w:rFonts w:hint="eastAsia" w:ascii="宋体" w:hAnsi="宋体"/>
                <w:bCs/>
                <w:sz w:val="24"/>
              </w:rPr>
              <w:t>投标文件的格式及签署要求详见采购文件第五章</w:t>
            </w:r>
          </w:p>
        </w:tc>
      </w:tr>
      <w:tr w14:paraId="1CBF8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825" w:type="dxa"/>
            <w:noWrap w:val="0"/>
            <w:vAlign w:val="center"/>
          </w:tcPr>
          <w:p w14:paraId="23EA2655">
            <w:pPr>
              <w:spacing w:line="400" w:lineRule="exact"/>
              <w:jc w:val="center"/>
              <w:rPr>
                <w:rFonts w:hint="eastAsia" w:ascii="宋体" w:hAnsi="宋体"/>
                <w:sz w:val="24"/>
              </w:rPr>
            </w:pPr>
            <w:r>
              <w:rPr>
                <w:rFonts w:hint="eastAsia" w:ascii="宋体" w:hAnsi="宋体"/>
                <w:sz w:val="24"/>
              </w:rPr>
              <w:t>9</w:t>
            </w:r>
          </w:p>
        </w:tc>
        <w:tc>
          <w:tcPr>
            <w:tcW w:w="2430" w:type="dxa"/>
            <w:noWrap w:val="0"/>
            <w:vAlign w:val="center"/>
          </w:tcPr>
          <w:p w14:paraId="3EA75CD2">
            <w:pPr>
              <w:spacing w:line="360" w:lineRule="exact"/>
              <w:ind w:left="841" w:hanging="841"/>
              <w:jc w:val="center"/>
              <w:rPr>
                <w:rFonts w:hint="eastAsia" w:ascii="宋体" w:hAnsi="宋体"/>
                <w:sz w:val="24"/>
              </w:rPr>
            </w:pPr>
            <w:r>
              <w:rPr>
                <w:rFonts w:hint="eastAsia" w:ascii="宋体" w:hAnsi="宋体"/>
                <w:sz w:val="24"/>
              </w:rPr>
              <w:t>投标时间及地点</w:t>
            </w:r>
          </w:p>
        </w:tc>
        <w:tc>
          <w:tcPr>
            <w:tcW w:w="6090" w:type="dxa"/>
            <w:noWrap w:val="0"/>
            <w:vAlign w:val="center"/>
          </w:tcPr>
          <w:p w14:paraId="2DD5F206">
            <w:pPr>
              <w:spacing w:line="360" w:lineRule="exact"/>
              <w:rPr>
                <w:rFonts w:hint="eastAsia" w:ascii="宋体" w:hAnsi="宋体"/>
                <w:sz w:val="24"/>
              </w:rPr>
            </w:pPr>
            <w:r>
              <w:rPr>
                <w:rFonts w:hint="eastAsia" w:ascii="宋体" w:hAnsi="宋体"/>
                <w:sz w:val="24"/>
              </w:rPr>
              <w:t>报名截止时间：202</w:t>
            </w:r>
            <w:r>
              <w:rPr>
                <w:rFonts w:hint="eastAsia" w:ascii="宋体" w:hAnsi="宋体"/>
                <w:sz w:val="24"/>
                <w:lang w:val="en-US" w:eastAsia="zh-CN"/>
              </w:rPr>
              <w:t>4</w:t>
            </w:r>
            <w:r>
              <w:rPr>
                <w:rFonts w:hint="eastAsia" w:ascii="宋体" w:hAnsi="宋体"/>
                <w:sz w:val="24"/>
              </w:rPr>
              <w:t>年</w:t>
            </w:r>
            <w:r>
              <w:rPr>
                <w:rFonts w:hint="eastAsia" w:ascii="宋体" w:hAnsi="宋体"/>
                <w:sz w:val="24"/>
                <w:lang w:val="en-US" w:eastAsia="zh-CN"/>
              </w:rPr>
              <w:t>10</w:t>
            </w:r>
            <w:r>
              <w:rPr>
                <w:rFonts w:hint="eastAsia" w:ascii="宋体" w:hAnsi="宋体"/>
                <w:sz w:val="24"/>
              </w:rPr>
              <w:t>月</w:t>
            </w:r>
            <w:r>
              <w:rPr>
                <w:rFonts w:hint="eastAsia" w:ascii="宋体" w:hAnsi="宋体"/>
                <w:sz w:val="24"/>
                <w:lang w:val="en-US" w:eastAsia="zh-CN"/>
              </w:rPr>
              <w:t>30</w:t>
            </w:r>
            <w:r>
              <w:rPr>
                <w:rFonts w:hint="eastAsia" w:ascii="宋体" w:hAnsi="宋体"/>
                <w:sz w:val="24"/>
              </w:rPr>
              <w:t>日</w:t>
            </w:r>
            <w:r>
              <w:rPr>
                <w:rFonts w:hint="eastAsia" w:ascii="宋体" w:hAnsi="宋体"/>
                <w:sz w:val="24"/>
                <w:lang w:val="en-US" w:eastAsia="zh-CN"/>
              </w:rPr>
              <w:t>17:00</w:t>
            </w:r>
            <w:r>
              <w:rPr>
                <w:rFonts w:hint="eastAsia" w:ascii="宋体" w:hAnsi="宋体"/>
                <w:sz w:val="24"/>
              </w:rPr>
              <w:t>（电话报名）</w:t>
            </w:r>
          </w:p>
          <w:p w14:paraId="28A93127">
            <w:pPr>
              <w:spacing w:line="360" w:lineRule="exact"/>
              <w:rPr>
                <w:rFonts w:hint="eastAsia" w:ascii="宋体" w:hAnsi="宋体"/>
                <w:bCs/>
                <w:sz w:val="24"/>
              </w:rPr>
            </w:pPr>
            <w:r>
              <w:rPr>
                <w:rFonts w:hint="eastAsia" w:ascii="宋体" w:hAnsi="宋体"/>
                <w:sz w:val="24"/>
              </w:rPr>
              <w:t>投标截止时间：202</w:t>
            </w:r>
            <w:r>
              <w:rPr>
                <w:rFonts w:hint="eastAsia" w:ascii="宋体" w:hAnsi="宋体"/>
                <w:sz w:val="24"/>
                <w:lang w:val="en-US" w:eastAsia="zh-CN"/>
              </w:rPr>
              <w:t>4</w:t>
            </w:r>
            <w:r>
              <w:rPr>
                <w:rFonts w:hint="eastAsia" w:ascii="宋体" w:hAnsi="宋体"/>
                <w:sz w:val="24"/>
              </w:rPr>
              <w:t>年</w:t>
            </w:r>
            <w:r>
              <w:rPr>
                <w:rFonts w:hint="eastAsia" w:ascii="宋体" w:hAnsi="宋体"/>
                <w:sz w:val="24"/>
                <w:lang w:val="en-US" w:eastAsia="zh-CN"/>
              </w:rPr>
              <w:t>10</w:t>
            </w:r>
            <w:r>
              <w:rPr>
                <w:rFonts w:hint="eastAsia" w:ascii="宋体" w:hAnsi="宋体"/>
                <w:sz w:val="24"/>
              </w:rPr>
              <w:t>月</w:t>
            </w:r>
            <w:r>
              <w:rPr>
                <w:rFonts w:hint="eastAsia" w:ascii="宋体" w:hAnsi="宋体"/>
                <w:sz w:val="24"/>
                <w:lang w:val="en-US" w:eastAsia="zh-CN"/>
              </w:rPr>
              <w:t>30</w:t>
            </w:r>
            <w:r>
              <w:rPr>
                <w:rFonts w:hint="eastAsia" w:ascii="宋体" w:hAnsi="宋体"/>
                <w:sz w:val="24"/>
              </w:rPr>
              <w:t>日</w:t>
            </w:r>
            <w:r>
              <w:rPr>
                <w:rFonts w:hint="eastAsia" w:ascii="宋体" w:hAnsi="宋体"/>
                <w:sz w:val="24"/>
                <w:lang w:val="en-US" w:eastAsia="zh-CN"/>
              </w:rPr>
              <w:t>17:00</w:t>
            </w:r>
            <w:r>
              <w:rPr>
                <w:rFonts w:hint="eastAsia" w:ascii="宋体" w:hAnsi="宋体"/>
                <w:sz w:val="24"/>
              </w:rPr>
              <w:t>（北京时间）</w:t>
            </w:r>
          </w:p>
        </w:tc>
      </w:tr>
      <w:tr w14:paraId="3401D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9" w:hRule="atLeast"/>
          <w:jc w:val="center"/>
        </w:trPr>
        <w:tc>
          <w:tcPr>
            <w:tcW w:w="825" w:type="dxa"/>
            <w:noWrap w:val="0"/>
            <w:vAlign w:val="center"/>
          </w:tcPr>
          <w:p w14:paraId="281A680A">
            <w:pPr>
              <w:spacing w:line="400" w:lineRule="exact"/>
              <w:jc w:val="center"/>
              <w:rPr>
                <w:rFonts w:hint="eastAsia" w:ascii="宋体" w:hAnsi="宋体"/>
                <w:sz w:val="24"/>
              </w:rPr>
            </w:pPr>
            <w:r>
              <w:rPr>
                <w:rFonts w:hint="eastAsia" w:ascii="宋体" w:hAnsi="宋体"/>
                <w:sz w:val="24"/>
              </w:rPr>
              <w:t>10</w:t>
            </w:r>
          </w:p>
        </w:tc>
        <w:tc>
          <w:tcPr>
            <w:tcW w:w="2430" w:type="dxa"/>
            <w:noWrap w:val="0"/>
            <w:vAlign w:val="center"/>
          </w:tcPr>
          <w:p w14:paraId="1E2570E6">
            <w:pPr>
              <w:spacing w:line="360" w:lineRule="exact"/>
              <w:ind w:left="841" w:hanging="841"/>
              <w:jc w:val="center"/>
              <w:rPr>
                <w:rFonts w:hint="eastAsia" w:ascii="宋体" w:hAnsi="宋体"/>
                <w:sz w:val="24"/>
              </w:rPr>
            </w:pPr>
            <w:r>
              <w:rPr>
                <w:rFonts w:hint="eastAsia" w:ascii="宋体" w:hAnsi="宋体"/>
                <w:sz w:val="24"/>
              </w:rPr>
              <w:t>报价</w:t>
            </w:r>
          </w:p>
        </w:tc>
        <w:tc>
          <w:tcPr>
            <w:tcW w:w="6090" w:type="dxa"/>
            <w:noWrap w:val="0"/>
            <w:vAlign w:val="center"/>
          </w:tcPr>
          <w:p w14:paraId="226F8AD0">
            <w:pPr>
              <w:spacing w:line="360" w:lineRule="exact"/>
              <w:rPr>
                <w:rFonts w:hint="eastAsia" w:ascii="宋体" w:hAnsi="宋体"/>
                <w:sz w:val="24"/>
              </w:rPr>
            </w:pPr>
            <w:r>
              <w:rPr>
                <w:rFonts w:hint="eastAsia" w:ascii="宋体" w:hAnsi="宋体"/>
                <w:sz w:val="24"/>
              </w:rPr>
              <w:t>投标人的报价应包含所投服务、保险、税费、验收和交付后约定期限内免费服务等工作所发生的一切应有费用。投标报价为签订合同的依据。投标人应在投标文件中注明拟提供服务的单价明细和总价。</w:t>
            </w:r>
          </w:p>
        </w:tc>
      </w:tr>
      <w:tr w14:paraId="5C19B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5" w:type="dxa"/>
            <w:noWrap w:val="0"/>
            <w:vAlign w:val="center"/>
          </w:tcPr>
          <w:p w14:paraId="282F1917">
            <w:pPr>
              <w:spacing w:line="400" w:lineRule="exact"/>
              <w:jc w:val="center"/>
              <w:rPr>
                <w:rFonts w:hint="eastAsia" w:ascii="宋体" w:hAnsi="宋体"/>
                <w:sz w:val="24"/>
              </w:rPr>
            </w:pPr>
            <w:r>
              <w:rPr>
                <w:rFonts w:hint="eastAsia" w:ascii="宋体" w:hAnsi="宋体"/>
                <w:sz w:val="24"/>
              </w:rPr>
              <w:t>11</w:t>
            </w:r>
          </w:p>
        </w:tc>
        <w:tc>
          <w:tcPr>
            <w:tcW w:w="2430" w:type="dxa"/>
            <w:noWrap w:val="0"/>
            <w:vAlign w:val="center"/>
          </w:tcPr>
          <w:p w14:paraId="1E37623B">
            <w:pPr>
              <w:spacing w:line="360" w:lineRule="exact"/>
              <w:ind w:left="841" w:hanging="841"/>
              <w:jc w:val="center"/>
              <w:rPr>
                <w:rFonts w:hint="eastAsia" w:ascii="宋体" w:hAnsi="宋体"/>
                <w:sz w:val="24"/>
              </w:rPr>
            </w:pPr>
            <w:r>
              <w:rPr>
                <w:rFonts w:hint="eastAsia" w:ascii="宋体" w:hAnsi="宋体"/>
                <w:sz w:val="24"/>
              </w:rPr>
              <w:t>投标文件递交</w:t>
            </w:r>
          </w:p>
        </w:tc>
        <w:tc>
          <w:tcPr>
            <w:tcW w:w="6090" w:type="dxa"/>
            <w:noWrap w:val="0"/>
            <w:vAlign w:val="center"/>
          </w:tcPr>
          <w:p w14:paraId="6EB93BCD">
            <w:pPr>
              <w:spacing w:line="360" w:lineRule="exact"/>
              <w:rPr>
                <w:rFonts w:hint="eastAsia" w:ascii="宋体" w:hAnsi="宋体"/>
                <w:sz w:val="24"/>
              </w:rPr>
            </w:pPr>
            <w:r>
              <w:rPr>
                <w:rFonts w:hint="eastAsia" w:ascii="宋体" w:hAnsi="宋体"/>
                <w:sz w:val="24"/>
              </w:rPr>
              <w:t>投标文件应装订成册并密封封装，并在密封袋上标注项目名称、投标人名称。投标人应当在采购文件规定的投标截止时间前，将投标文件送达投标人指定开标地点。</w:t>
            </w:r>
          </w:p>
        </w:tc>
      </w:tr>
      <w:tr w14:paraId="74E0B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825" w:type="dxa"/>
            <w:noWrap w:val="0"/>
            <w:vAlign w:val="center"/>
          </w:tcPr>
          <w:p w14:paraId="4DA8F5DD">
            <w:pPr>
              <w:spacing w:line="400" w:lineRule="exact"/>
              <w:jc w:val="center"/>
              <w:rPr>
                <w:rFonts w:hint="eastAsia" w:ascii="宋体" w:hAnsi="宋体"/>
                <w:sz w:val="24"/>
              </w:rPr>
            </w:pPr>
            <w:r>
              <w:rPr>
                <w:rFonts w:hint="eastAsia" w:ascii="宋体" w:hAnsi="宋体"/>
                <w:sz w:val="24"/>
              </w:rPr>
              <w:t>12</w:t>
            </w:r>
          </w:p>
        </w:tc>
        <w:tc>
          <w:tcPr>
            <w:tcW w:w="2430" w:type="dxa"/>
            <w:noWrap w:val="0"/>
            <w:vAlign w:val="center"/>
          </w:tcPr>
          <w:p w14:paraId="39417B37">
            <w:pPr>
              <w:spacing w:line="360" w:lineRule="exact"/>
              <w:jc w:val="center"/>
              <w:rPr>
                <w:rFonts w:hint="eastAsia" w:ascii="宋体" w:hAnsi="宋体"/>
                <w:sz w:val="24"/>
              </w:rPr>
            </w:pPr>
            <w:r>
              <w:rPr>
                <w:rFonts w:hint="eastAsia" w:ascii="宋体" w:hAnsi="宋体"/>
                <w:sz w:val="24"/>
              </w:rPr>
              <w:t>评标办法</w:t>
            </w:r>
          </w:p>
        </w:tc>
        <w:tc>
          <w:tcPr>
            <w:tcW w:w="6090" w:type="dxa"/>
            <w:noWrap w:val="0"/>
            <w:vAlign w:val="center"/>
          </w:tcPr>
          <w:p w14:paraId="36BB18BE">
            <w:pPr>
              <w:spacing w:line="360" w:lineRule="exact"/>
              <w:rPr>
                <w:rFonts w:hint="eastAsia" w:ascii="宋体" w:hAnsi="宋体"/>
                <w:sz w:val="24"/>
              </w:rPr>
            </w:pPr>
            <w:r>
              <w:rPr>
                <w:rFonts w:hint="eastAsia" w:ascii="宋体" w:hAnsi="宋体"/>
                <w:sz w:val="24"/>
              </w:rPr>
              <w:t>综合评分法，</w:t>
            </w:r>
            <w:r>
              <w:rPr>
                <w:rFonts w:hint="eastAsia" w:ascii="宋体" w:hAnsi="宋体"/>
                <w:bCs/>
                <w:sz w:val="24"/>
              </w:rPr>
              <w:t>详见</w:t>
            </w:r>
            <w:r>
              <w:rPr>
                <w:rFonts w:hint="eastAsia" w:ascii="宋体" w:hAnsi="宋体"/>
                <w:sz w:val="24"/>
              </w:rPr>
              <w:t>采购文件</w:t>
            </w:r>
            <w:r>
              <w:rPr>
                <w:rFonts w:hint="eastAsia" w:ascii="宋体" w:hAnsi="宋体"/>
                <w:bCs/>
                <w:sz w:val="24"/>
              </w:rPr>
              <w:t>第四章评标办法</w:t>
            </w:r>
          </w:p>
        </w:tc>
      </w:tr>
      <w:tr w14:paraId="5E1F0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25" w:type="dxa"/>
            <w:noWrap w:val="0"/>
            <w:vAlign w:val="center"/>
          </w:tcPr>
          <w:p w14:paraId="1E687276">
            <w:pPr>
              <w:spacing w:line="400" w:lineRule="exact"/>
              <w:jc w:val="center"/>
              <w:rPr>
                <w:rFonts w:hint="eastAsia" w:ascii="宋体" w:hAnsi="宋体"/>
                <w:sz w:val="24"/>
              </w:rPr>
            </w:pPr>
            <w:r>
              <w:rPr>
                <w:rFonts w:hint="eastAsia" w:ascii="宋体" w:hAnsi="宋体"/>
                <w:sz w:val="24"/>
              </w:rPr>
              <w:t>13</w:t>
            </w:r>
          </w:p>
        </w:tc>
        <w:tc>
          <w:tcPr>
            <w:tcW w:w="2430" w:type="dxa"/>
            <w:noWrap w:val="0"/>
            <w:vAlign w:val="center"/>
          </w:tcPr>
          <w:p w14:paraId="7B113D6A">
            <w:pPr>
              <w:spacing w:line="360" w:lineRule="exact"/>
              <w:jc w:val="center"/>
              <w:rPr>
                <w:rFonts w:hint="eastAsia" w:ascii="宋体" w:hAnsi="宋体"/>
                <w:sz w:val="24"/>
              </w:rPr>
            </w:pPr>
            <w:r>
              <w:rPr>
                <w:rFonts w:hint="eastAsia" w:ascii="宋体" w:hAnsi="宋体"/>
                <w:sz w:val="24"/>
              </w:rPr>
              <w:t>采购人联系方式</w:t>
            </w:r>
          </w:p>
        </w:tc>
        <w:tc>
          <w:tcPr>
            <w:tcW w:w="6090" w:type="dxa"/>
            <w:noWrap w:val="0"/>
            <w:vAlign w:val="center"/>
          </w:tcPr>
          <w:p w14:paraId="08666695">
            <w:pPr>
              <w:spacing w:line="360" w:lineRule="exact"/>
              <w:rPr>
                <w:rFonts w:hint="default" w:ascii="宋体" w:hAnsi="宋体" w:eastAsia="宋体"/>
                <w:sz w:val="24"/>
                <w:highlight w:val="none"/>
                <w:lang w:val="en-US" w:eastAsia="zh-CN"/>
              </w:rPr>
            </w:pPr>
            <w:r>
              <w:rPr>
                <w:rFonts w:hint="eastAsia" w:ascii="宋体" w:hAnsi="宋体"/>
                <w:sz w:val="24"/>
              </w:rPr>
              <w:t>联系人</w:t>
            </w:r>
            <w:r>
              <w:rPr>
                <w:rFonts w:hint="eastAsia" w:ascii="宋体" w:hAnsi="宋体"/>
                <w:sz w:val="24"/>
                <w:lang w:eastAsia="zh-CN"/>
              </w:rPr>
              <w:t>：</w:t>
            </w:r>
            <w:r>
              <w:rPr>
                <w:rFonts w:hint="eastAsia" w:ascii="宋体" w:hAnsi="宋体"/>
                <w:sz w:val="24"/>
                <w:lang w:val="en-US" w:eastAsia="zh-CN"/>
              </w:rPr>
              <w:t>张老师</w:t>
            </w:r>
            <w:r>
              <w:rPr>
                <w:rFonts w:hint="eastAsia" w:ascii="宋体" w:hAnsi="宋体"/>
                <w:sz w:val="24"/>
              </w:rPr>
              <w:t xml:space="preserve">   电话：</w:t>
            </w:r>
            <w:r>
              <w:rPr>
                <w:rFonts w:hint="eastAsia" w:ascii="宋体" w:hAnsi="宋体"/>
                <w:sz w:val="24"/>
                <w:highlight w:val="none"/>
                <w:lang w:val="en-US" w:eastAsia="zh-CN"/>
              </w:rPr>
              <w:t>18375336750</w:t>
            </w:r>
          </w:p>
          <w:p w14:paraId="6C741EAB">
            <w:pPr>
              <w:spacing w:line="360" w:lineRule="exact"/>
              <w:rPr>
                <w:rFonts w:hint="eastAsia" w:ascii="宋体" w:hAnsi="宋体"/>
                <w:sz w:val="24"/>
              </w:rPr>
            </w:pPr>
            <w:r>
              <w:rPr>
                <w:rFonts w:hint="eastAsia" w:ascii="宋体" w:hAnsi="宋体"/>
                <w:sz w:val="24"/>
              </w:rPr>
              <w:t xml:space="preserve">地址：合肥市包河区庐州大道1111号中国人寿安徽金融中心1903/1904室 </w:t>
            </w:r>
          </w:p>
        </w:tc>
      </w:tr>
      <w:tr w14:paraId="53734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825" w:type="dxa"/>
            <w:noWrap w:val="0"/>
            <w:vAlign w:val="center"/>
          </w:tcPr>
          <w:p w14:paraId="4BC35388">
            <w:pPr>
              <w:spacing w:line="400" w:lineRule="exact"/>
              <w:jc w:val="center"/>
              <w:rPr>
                <w:rFonts w:hint="eastAsia" w:ascii="宋体" w:hAnsi="宋体"/>
                <w:sz w:val="24"/>
              </w:rPr>
            </w:pPr>
            <w:r>
              <w:rPr>
                <w:rFonts w:hint="eastAsia" w:ascii="宋体" w:hAnsi="宋体"/>
                <w:sz w:val="24"/>
              </w:rPr>
              <w:t>14</w:t>
            </w:r>
          </w:p>
        </w:tc>
        <w:tc>
          <w:tcPr>
            <w:tcW w:w="2430" w:type="dxa"/>
            <w:noWrap w:val="0"/>
            <w:vAlign w:val="center"/>
          </w:tcPr>
          <w:p w14:paraId="0BDD00A8">
            <w:pPr>
              <w:spacing w:line="360" w:lineRule="exact"/>
              <w:jc w:val="center"/>
              <w:rPr>
                <w:rFonts w:hint="eastAsia" w:ascii="宋体" w:hAnsi="宋体"/>
                <w:sz w:val="24"/>
              </w:rPr>
            </w:pPr>
            <w:r>
              <w:rPr>
                <w:rFonts w:hint="eastAsia" w:ascii="宋体" w:hAnsi="宋体"/>
                <w:sz w:val="24"/>
              </w:rPr>
              <w:t>签订合同</w:t>
            </w:r>
          </w:p>
        </w:tc>
        <w:tc>
          <w:tcPr>
            <w:tcW w:w="6090" w:type="dxa"/>
            <w:noWrap w:val="0"/>
            <w:vAlign w:val="center"/>
          </w:tcPr>
          <w:p w14:paraId="218E144D">
            <w:pPr>
              <w:pStyle w:val="25"/>
              <w:spacing w:line="360" w:lineRule="exact"/>
              <w:rPr>
                <w:rFonts w:hint="eastAsia" w:ascii="宋体" w:hAnsi="宋体"/>
              </w:rPr>
            </w:pPr>
            <w:r>
              <w:rPr>
                <w:rFonts w:hint="eastAsia" w:ascii="宋体" w:hAnsi="宋体"/>
              </w:rPr>
              <w:t>中标供应商应在中标通知书发出之日起规定时间日内（具体时间、地点见中标通知书）与采购人签订合同。采购文件、中标供应商的投标文件及澄清文件等，均作为合同的附件。采购双方必须严格按照采购文件、投标文件及有关承诺签订采购合同，不得擅自变更。合同的标的、价款、质量、履行期限等主要条款应当与采购文件和中标供应商的投标文件的内容一致。</w:t>
            </w:r>
          </w:p>
        </w:tc>
      </w:tr>
      <w:tr w14:paraId="58883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825" w:type="dxa"/>
            <w:noWrap w:val="0"/>
            <w:vAlign w:val="center"/>
          </w:tcPr>
          <w:p w14:paraId="40072879">
            <w:pPr>
              <w:spacing w:line="400" w:lineRule="exact"/>
              <w:jc w:val="center"/>
              <w:rPr>
                <w:rFonts w:hint="eastAsia" w:ascii="宋体" w:hAnsi="宋体"/>
                <w:sz w:val="24"/>
              </w:rPr>
            </w:pPr>
            <w:r>
              <w:rPr>
                <w:rFonts w:hint="eastAsia" w:ascii="宋体" w:hAnsi="宋体"/>
                <w:sz w:val="24"/>
              </w:rPr>
              <w:t>15</w:t>
            </w:r>
          </w:p>
        </w:tc>
        <w:tc>
          <w:tcPr>
            <w:tcW w:w="2430" w:type="dxa"/>
            <w:noWrap w:val="0"/>
            <w:vAlign w:val="center"/>
          </w:tcPr>
          <w:p w14:paraId="42ED91A3">
            <w:pPr>
              <w:spacing w:line="360" w:lineRule="exact"/>
              <w:jc w:val="center"/>
              <w:rPr>
                <w:rFonts w:hint="eastAsia" w:ascii="宋体" w:hAnsi="宋体"/>
                <w:sz w:val="24"/>
              </w:rPr>
            </w:pPr>
            <w:r>
              <w:rPr>
                <w:rFonts w:hint="eastAsia" w:ascii="宋体" w:hAnsi="宋体"/>
                <w:sz w:val="24"/>
              </w:rPr>
              <w:t>备注</w:t>
            </w:r>
          </w:p>
        </w:tc>
        <w:tc>
          <w:tcPr>
            <w:tcW w:w="6090" w:type="dxa"/>
            <w:noWrap w:val="0"/>
            <w:vAlign w:val="center"/>
          </w:tcPr>
          <w:p w14:paraId="6E09FBC9">
            <w:pPr>
              <w:pStyle w:val="25"/>
              <w:spacing w:line="360" w:lineRule="exact"/>
              <w:rPr>
                <w:rFonts w:hint="eastAsia" w:ascii="宋体" w:hAnsi="宋体"/>
              </w:rPr>
            </w:pPr>
          </w:p>
        </w:tc>
      </w:tr>
    </w:tbl>
    <w:p w14:paraId="4568EE81">
      <w:pPr>
        <w:pStyle w:val="4"/>
        <w:spacing w:line="400" w:lineRule="exact"/>
        <w:ind w:firstLine="0"/>
        <w:rPr>
          <w:rFonts w:hint="eastAsia" w:ascii="宋体" w:hAnsi="宋体" w:eastAsia="宋体"/>
        </w:rPr>
      </w:pPr>
      <w:bookmarkStart w:id="8" w:name="_Hlt516969057"/>
      <w:bookmarkEnd w:id="8"/>
      <w:bookmarkStart w:id="9" w:name="_Hlt509650351"/>
      <w:bookmarkEnd w:id="9"/>
      <w:bookmarkStart w:id="10" w:name="_Hlt519045778"/>
      <w:bookmarkEnd w:id="10"/>
      <w:bookmarkStart w:id="11" w:name="_Hlt509650027"/>
      <w:bookmarkEnd w:id="11"/>
      <w:bookmarkStart w:id="12" w:name="_Toc220232390"/>
    </w:p>
    <w:p w14:paraId="18770CE1">
      <w:pPr>
        <w:pStyle w:val="4"/>
        <w:spacing w:line="400" w:lineRule="exact"/>
        <w:ind w:firstLine="0"/>
        <w:rPr>
          <w:rFonts w:hint="eastAsia" w:ascii="宋体" w:hAnsi="宋体" w:eastAsia="宋体"/>
        </w:rPr>
      </w:pPr>
    </w:p>
    <w:p w14:paraId="548072C4">
      <w:pPr>
        <w:pStyle w:val="4"/>
        <w:spacing w:line="400" w:lineRule="exact"/>
        <w:ind w:firstLine="0"/>
        <w:rPr>
          <w:rFonts w:hint="eastAsia" w:ascii="宋体" w:hAnsi="宋体" w:eastAsia="宋体"/>
        </w:rPr>
      </w:pPr>
      <w:r>
        <w:rPr>
          <w:rFonts w:hint="eastAsia" w:ascii="宋体" w:hAnsi="宋体" w:eastAsia="宋体"/>
        </w:rPr>
        <w:br w:type="page"/>
      </w:r>
      <w:bookmarkStart w:id="13" w:name="_Toc27779"/>
      <w:r>
        <w:rPr>
          <w:rFonts w:hint="eastAsia" w:ascii="宋体" w:hAnsi="宋体" w:eastAsia="宋体"/>
        </w:rPr>
        <w:t xml:space="preserve">第二章 </w:t>
      </w:r>
      <w:bookmarkEnd w:id="12"/>
      <w:r>
        <w:rPr>
          <w:rFonts w:hint="eastAsia" w:ascii="宋体" w:hAnsi="宋体" w:eastAsia="宋体"/>
          <w:szCs w:val="36"/>
        </w:rPr>
        <w:t>采购需求</w:t>
      </w:r>
      <w:bookmarkEnd w:id="13"/>
    </w:p>
    <w:p w14:paraId="33FAA2F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8"/>
        </w:rPr>
      </w:pPr>
      <w:bookmarkStart w:id="14" w:name="_Hlt509716920"/>
      <w:bookmarkEnd w:id="14"/>
      <w:r>
        <w:rPr>
          <w:rFonts w:hint="eastAsia" w:ascii="宋体" w:hAnsi="宋体"/>
          <w:sz w:val="24"/>
          <w:szCs w:val="28"/>
        </w:rPr>
        <w:t>前注：</w:t>
      </w:r>
    </w:p>
    <w:p w14:paraId="5254E472">
      <w:pPr>
        <w:pStyle w:val="26"/>
        <w:keepNext w:val="0"/>
        <w:keepLines w:val="0"/>
        <w:pageBreakBefore w:val="0"/>
        <w:widowControl w:val="0"/>
        <w:tabs>
          <w:tab w:val="left" w:pos="1528"/>
        </w:tabs>
        <w:kinsoku/>
        <w:wordWrap/>
        <w:overflowPunct/>
        <w:topLinePunct w:val="0"/>
        <w:autoSpaceDE/>
        <w:autoSpaceDN/>
        <w:bidi w:val="0"/>
        <w:adjustRightInd/>
        <w:snapToGrid/>
        <w:spacing w:line="360" w:lineRule="auto"/>
        <w:ind w:left="432" w:firstLine="480" w:firstLineChars="200"/>
        <w:jc w:val="left"/>
        <w:textAlignment w:val="auto"/>
        <w:rPr>
          <w:sz w:val="24"/>
        </w:rPr>
      </w:pPr>
      <w:r>
        <w:rPr>
          <w:rFonts w:hint="eastAsia"/>
          <w:sz w:val="24"/>
          <w:lang w:val="en-US"/>
        </w:rPr>
        <w:t>1.</w:t>
      </w:r>
      <w:r>
        <w:rPr>
          <w:sz w:val="24"/>
        </w:rPr>
        <w:t>本说明中提出的技术方案仅为参考，如无明确限制，供应商可以进行优化，提供满足用户实际需要的更优（或者性能实质上不低于的）服务方案，且此方案须经</w:t>
      </w:r>
      <w:r>
        <w:rPr>
          <w:rFonts w:hint="eastAsia"/>
          <w:sz w:val="24"/>
          <w:lang w:val="en-US"/>
        </w:rPr>
        <w:t>评标</w:t>
      </w:r>
      <w:r>
        <w:rPr>
          <w:sz w:val="24"/>
        </w:rPr>
        <w:t xml:space="preserve">小组评审认可。 </w:t>
      </w:r>
    </w:p>
    <w:p w14:paraId="70F20260">
      <w:pPr>
        <w:pStyle w:val="26"/>
        <w:keepNext w:val="0"/>
        <w:keepLines w:val="0"/>
        <w:pageBreakBefore w:val="0"/>
        <w:widowControl w:val="0"/>
        <w:tabs>
          <w:tab w:val="left" w:pos="1535"/>
        </w:tabs>
        <w:kinsoku/>
        <w:wordWrap/>
        <w:overflowPunct/>
        <w:topLinePunct w:val="0"/>
        <w:autoSpaceDE/>
        <w:autoSpaceDN/>
        <w:bidi w:val="0"/>
        <w:adjustRightInd/>
        <w:snapToGrid/>
        <w:spacing w:line="360" w:lineRule="auto"/>
        <w:ind w:left="432" w:firstLine="480" w:firstLineChars="200"/>
        <w:textAlignment w:val="auto"/>
        <w:rPr>
          <w:sz w:val="24"/>
        </w:rPr>
      </w:pPr>
      <w:r>
        <w:rPr>
          <w:rFonts w:hint="eastAsia"/>
          <w:sz w:val="24"/>
          <w:lang w:val="en-US"/>
        </w:rPr>
        <w:t>2.</w:t>
      </w:r>
      <w:r>
        <w:rPr>
          <w:sz w:val="24"/>
        </w:rPr>
        <w:t xml:space="preserve">成交供应商必须确保整体通过用户方及有关主管部门验收,所发生的验收费用由成交供应商承担；如供应商因未及时勘察现场而导致的报价缺项漏项、或成交后无法完工，供应商自行承担一切后果。 </w:t>
      </w:r>
    </w:p>
    <w:p w14:paraId="75566CE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szCs w:val="22"/>
          <w:lang w:val="zh-CN" w:bidi="zh-CN"/>
        </w:rPr>
      </w:pPr>
      <w:r>
        <w:rPr>
          <w:rFonts w:hint="eastAsia" w:ascii="宋体" w:hAnsi="宋体" w:cs="宋体"/>
          <w:sz w:val="24"/>
          <w:szCs w:val="22"/>
          <w:lang w:val="zh-CN" w:bidi="zh-CN"/>
        </w:rPr>
        <w:t>一、项目名称</w:t>
      </w:r>
    </w:p>
    <w:p w14:paraId="049CD25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2"/>
          <w:lang w:val="zh-CN" w:bidi="zh-CN"/>
        </w:rPr>
      </w:pPr>
      <w:r>
        <w:rPr>
          <w:rFonts w:hint="eastAsia" w:ascii="宋体" w:hAnsi="宋体" w:cs="宋体"/>
          <w:sz w:val="24"/>
          <w:szCs w:val="22"/>
          <w:lang w:bidi="zh-CN"/>
        </w:rPr>
        <w:t>202</w:t>
      </w:r>
      <w:r>
        <w:rPr>
          <w:rFonts w:hint="eastAsia" w:ascii="宋体" w:hAnsi="宋体" w:cs="宋体"/>
          <w:sz w:val="24"/>
          <w:szCs w:val="22"/>
          <w:lang w:val="en-US" w:bidi="zh-CN"/>
        </w:rPr>
        <w:t>4</w:t>
      </w:r>
      <w:r>
        <w:rPr>
          <w:rFonts w:hint="eastAsia" w:ascii="宋体" w:hAnsi="宋体" w:cs="宋体"/>
          <w:sz w:val="24"/>
          <w:szCs w:val="22"/>
          <w:lang w:bidi="zh-CN"/>
        </w:rPr>
        <w:t>（第</w:t>
      </w:r>
      <w:r>
        <w:rPr>
          <w:rFonts w:hint="eastAsia" w:ascii="宋体" w:hAnsi="宋体" w:cs="宋体"/>
          <w:sz w:val="24"/>
          <w:szCs w:val="22"/>
          <w:lang w:val="en-US" w:bidi="zh-CN"/>
        </w:rPr>
        <w:t>七</w:t>
      </w:r>
      <w:r>
        <w:rPr>
          <w:rFonts w:hint="eastAsia" w:ascii="宋体" w:hAnsi="宋体" w:cs="宋体"/>
          <w:sz w:val="24"/>
          <w:szCs w:val="22"/>
          <w:lang w:bidi="zh-CN"/>
        </w:rPr>
        <w:t>届）安徽上市公司高质量发展论坛暨安徽上市公司发展报告发布会视频和成果展设计</w:t>
      </w:r>
      <w:r>
        <w:rPr>
          <w:rFonts w:hint="eastAsia" w:ascii="宋体" w:hAnsi="宋体" w:cs="宋体"/>
          <w:sz w:val="24"/>
          <w:szCs w:val="22"/>
          <w:lang w:val="en-US" w:bidi="zh-CN"/>
        </w:rPr>
        <w:t>制作</w:t>
      </w:r>
      <w:r>
        <w:rPr>
          <w:rFonts w:hint="eastAsia" w:ascii="宋体" w:hAnsi="宋体" w:cs="宋体"/>
          <w:sz w:val="24"/>
          <w:szCs w:val="22"/>
          <w:lang w:bidi="zh-CN"/>
        </w:rPr>
        <w:t>项目</w:t>
      </w:r>
    </w:p>
    <w:p w14:paraId="4A9DD9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2"/>
          <w:lang w:val="zh-CN" w:bidi="zh-CN"/>
        </w:rPr>
      </w:pPr>
      <w:r>
        <w:rPr>
          <w:rFonts w:hint="eastAsia" w:ascii="宋体" w:hAnsi="宋体" w:cs="宋体"/>
          <w:sz w:val="24"/>
          <w:szCs w:val="22"/>
          <w:lang w:val="zh-CN" w:bidi="zh-CN"/>
        </w:rPr>
        <w:t>二、项目预算：</w:t>
      </w:r>
      <w:r>
        <w:rPr>
          <w:rFonts w:hint="eastAsia" w:ascii="宋体" w:hAnsi="宋体" w:cs="宋体"/>
          <w:sz w:val="24"/>
          <w:szCs w:val="22"/>
          <w:highlight w:val="none"/>
          <w:lang w:val="en-US" w:bidi="zh-CN"/>
        </w:rPr>
        <w:t>9</w:t>
      </w:r>
      <w:r>
        <w:rPr>
          <w:rFonts w:hint="eastAsia" w:ascii="宋体" w:hAnsi="宋体" w:cs="宋体"/>
          <w:sz w:val="24"/>
          <w:szCs w:val="22"/>
          <w:lang w:val="zh-CN" w:bidi="zh-CN"/>
        </w:rPr>
        <w:t>万元</w:t>
      </w:r>
    </w:p>
    <w:p w14:paraId="14F768D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2"/>
          <w:lang w:val="zh-CN" w:bidi="zh-CN"/>
        </w:rPr>
      </w:pPr>
      <w:r>
        <w:rPr>
          <w:rFonts w:hint="eastAsia" w:ascii="宋体" w:hAnsi="宋体" w:cs="宋体"/>
          <w:sz w:val="24"/>
          <w:szCs w:val="22"/>
          <w:lang w:val="zh-CN" w:bidi="zh-CN"/>
        </w:rPr>
        <w:t>三、项目概况</w:t>
      </w:r>
    </w:p>
    <w:p w14:paraId="7102ACE0">
      <w:pPr>
        <w:keepNext w:val="0"/>
        <w:keepLines w:val="0"/>
        <w:pageBreakBefore w:val="0"/>
        <w:numPr>
          <w:ilvl w:val="0"/>
          <w:numId w:val="0"/>
        </w:numPr>
        <w:kinsoku/>
        <w:wordWrap/>
        <w:overflowPunct/>
        <w:topLinePunct w:val="0"/>
        <w:autoSpaceDE/>
        <w:autoSpaceDN/>
        <w:bidi w:val="0"/>
        <w:spacing w:line="520" w:lineRule="exact"/>
        <w:ind w:left="0" w:leftChars="0" w:firstLine="480" w:firstLineChars="200"/>
        <w:textAlignment w:val="auto"/>
        <w:rPr>
          <w:rFonts w:ascii="宋体" w:hAnsi="宋体" w:eastAsia="宋体" w:cs="宋体"/>
          <w:sz w:val="24"/>
          <w:lang w:val="zh-CN"/>
        </w:rPr>
      </w:pPr>
      <w:r>
        <w:rPr>
          <w:rFonts w:hint="eastAsia" w:ascii="宋体" w:hAnsi="宋体" w:eastAsia="宋体" w:cs="宋体"/>
          <w:sz w:val="24"/>
        </w:rPr>
        <w:t>202</w:t>
      </w:r>
      <w:r>
        <w:rPr>
          <w:rFonts w:hint="eastAsia" w:ascii="宋体" w:hAnsi="宋体" w:eastAsia="宋体" w:cs="宋体"/>
          <w:sz w:val="24"/>
          <w:lang w:val="en-US" w:eastAsia="zh-CN"/>
        </w:rPr>
        <w:t>4</w:t>
      </w:r>
      <w:r>
        <w:rPr>
          <w:rFonts w:hint="eastAsia" w:ascii="宋体" w:hAnsi="宋体" w:eastAsia="宋体" w:cs="宋体"/>
          <w:sz w:val="24"/>
        </w:rPr>
        <w:t>（第</w:t>
      </w:r>
      <w:r>
        <w:rPr>
          <w:rFonts w:hint="eastAsia" w:ascii="宋体" w:hAnsi="宋体" w:eastAsia="宋体" w:cs="宋体"/>
          <w:sz w:val="24"/>
          <w:lang w:val="en-US" w:eastAsia="zh-CN"/>
        </w:rPr>
        <w:t>七</w:t>
      </w:r>
      <w:r>
        <w:rPr>
          <w:rFonts w:hint="eastAsia" w:ascii="宋体" w:hAnsi="宋体" w:eastAsia="宋体" w:cs="宋体"/>
          <w:sz w:val="24"/>
        </w:rPr>
        <w:t>届）安徽上市公司高质量发展论坛暨安徽上市公司发展报告发布会</w:t>
      </w:r>
      <w:r>
        <w:rPr>
          <w:rFonts w:ascii="宋体" w:hAnsi="宋体" w:eastAsia="宋体" w:cs="宋体"/>
          <w:sz w:val="24"/>
          <w:lang w:val="zh-CN"/>
        </w:rPr>
        <w:t>定于 202</w:t>
      </w:r>
      <w:r>
        <w:rPr>
          <w:rFonts w:hint="eastAsia" w:ascii="宋体" w:hAnsi="宋体" w:eastAsia="宋体" w:cs="宋体"/>
          <w:sz w:val="24"/>
          <w:lang w:val="en-US" w:eastAsia="zh-CN"/>
        </w:rPr>
        <w:t>4</w:t>
      </w:r>
      <w:r>
        <w:rPr>
          <w:rFonts w:ascii="宋体" w:hAnsi="宋体" w:eastAsia="宋体" w:cs="宋体"/>
          <w:sz w:val="24"/>
          <w:lang w:val="zh-CN"/>
        </w:rPr>
        <w:t>年</w:t>
      </w:r>
      <w:r>
        <w:rPr>
          <w:rFonts w:hint="eastAsia" w:ascii="宋体" w:hAnsi="宋体" w:eastAsia="宋体" w:cs="宋体"/>
          <w:sz w:val="24"/>
          <w:lang w:val="en-US" w:eastAsia="zh-CN"/>
        </w:rPr>
        <w:t>1</w:t>
      </w:r>
      <w:r>
        <w:rPr>
          <w:rFonts w:hint="eastAsia" w:ascii="宋体" w:hAnsi="宋体" w:cs="宋体"/>
          <w:sz w:val="24"/>
          <w:lang w:val="en-US" w:eastAsia="zh-CN"/>
        </w:rPr>
        <w:t>1</w:t>
      </w:r>
      <w:r>
        <w:rPr>
          <w:rFonts w:ascii="宋体" w:hAnsi="宋体" w:eastAsia="宋体" w:cs="宋体"/>
          <w:sz w:val="24"/>
          <w:lang w:val="zh-CN"/>
        </w:rPr>
        <w:t>月</w:t>
      </w:r>
      <w:r>
        <w:rPr>
          <w:rFonts w:hint="eastAsia" w:ascii="宋体" w:hAnsi="宋体" w:cs="宋体"/>
          <w:sz w:val="24"/>
          <w:lang w:val="en-US" w:eastAsia="zh-CN"/>
        </w:rPr>
        <w:t>13</w:t>
      </w:r>
      <w:r>
        <w:rPr>
          <w:rFonts w:ascii="宋体" w:hAnsi="宋体" w:eastAsia="宋体" w:cs="宋体"/>
          <w:sz w:val="24"/>
          <w:lang w:val="zh-CN"/>
        </w:rPr>
        <w:t>日在</w:t>
      </w:r>
      <w:r>
        <w:rPr>
          <w:rFonts w:hint="eastAsia" w:ascii="宋体" w:hAnsi="宋体" w:eastAsia="宋体" w:cs="宋体"/>
          <w:sz w:val="24"/>
        </w:rPr>
        <w:t>安徽</w:t>
      </w:r>
      <w:r>
        <w:rPr>
          <w:rFonts w:hint="eastAsia" w:ascii="宋体" w:hAnsi="宋体" w:eastAsia="宋体" w:cs="宋体"/>
          <w:sz w:val="24"/>
          <w:lang w:val="en-US" w:eastAsia="zh-CN"/>
        </w:rPr>
        <w:t>省合肥市安徽高速徽风皖韵酒店</w:t>
      </w:r>
      <w:r>
        <w:rPr>
          <w:rFonts w:ascii="宋体" w:hAnsi="宋体" w:eastAsia="宋体" w:cs="宋体"/>
          <w:sz w:val="24"/>
          <w:lang w:val="zh-CN"/>
        </w:rPr>
        <w:t>举行</w:t>
      </w:r>
      <w:r>
        <w:rPr>
          <w:rFonts w:hint="eastAsia" w:ascii="宋体" w:hAnsi="宋体" w:eastAsia="宋体" w:cs="宋体"/>
          <w:sz w:val="24"/>
          <w:lang w:val="zh-CN"/>
        </w:rPr>
        <w:t>，</w:t>
      </w:r>
      <w:r>
        <w:rPr>
          <w:rFonts w:hint="eastAsia" w:ascii="宋体" w:hAnsi="宋体" w:eastAsia="宋体" w:cs="宋体"/>
          <w:sz w:val="24"/>
          <w:lang w:val="en-US" w:eastAsia="zh-CN"/>
        </w:rPr>
        <w:t>大会旨在深入学习贯彻习近平总书记</w:t>
      </w:r>
      <w:r>
        <w:rPr>
          <w:rFonts w:hint="eastAsia" w:ascii="宋体" w:hAnsi="宋体" w:cs="宋体"/>
          <w:sz w:val="24"/>
          <w:lang w:val="en-US" w:eastAsia="zh-CN"/>
        </w:rPr>
        <w:t>考察安徽</w:t>
      </w:r>
      <w:r>
        <w:rPr>
          <w:rFonts w:hint="eastAsia" w:ascii="宋体" w:hAnsi="宋体" w:eastAsia="宋体" w:cs="宋体"/>
          <w:sz w:val="24"/>
          <w:lang w:val="en-US" w:eastAsia="zh-CN"/>
        </w:rPr>
        <w:t>重要讲话精神，贯彻落实</w:t>
      </w:r>
      <w:r>
        <w:rPr>
          <w:rFonts w:hint="eastAsia" w:ascii="宋体" w:hAnsi="宋体" w:cs="宋体"/>
          <w:sz w:val="24"/>
          <w:lang w:val="en-US" w:eastAsia="zh-CN"/>
        </w:rPr>
        <w:t>党的</w:t>
      </w:r>
      <w:r>
        <w:rPr>
          <w:rFonts w:hint="eastAsia" w:ascii="宋体" w:hAnsi="宋体" w:eastAsia="宋体" w:cs="宋体"/>
          <w:sz w:val="24"/>
          <w:lang w:val="en-US" w:eastAsia="zh-CN"/>
        </w:rPr>
        <w:t>二十届三中全会《决定》关于提高上市公司质量的新部署新要求，做大做强多层次资本市场“安徽板块”，助力现代化美好安徽建设。本项目主要</w:t>
      </w:r>
      <w:r>
        <w:rPr>
          <w:rFonts w:ascii="宋体" w:hAnsi="宋体" w:eastAsia="宋体" w:cs="宋体"/>
          <w:sz w:val="24"/>
          <w:lang w:val="zh-CN"/>
        </w:rPr>
        <w:t>包括</w:t>
      </w:r>
      <w:r>
        <w:rPr>
          <w:rFonts w:hint="eastAsia" w:ascii="宋体" w:hAnsi="宋体" w:cs="宋体"/>
          <w:sz w:val="24"/>
          <w:szCs w:val="22"/>
          <w:lang w:bidi="zh-CN"/>
        </w:rPr>
        <w:t>视频和成果展设计</w:t>
      </w:r>
      <w:r>
        <w:rPr>
          <w:rFonts w:hint="eastAsia" w:ascii="宋体" w:hAnsi="宋体" w:eastAsia="宋体" w:cs="宋体"/>
          <w:sz w:val="24"/>
          <w:lang w:val="en-US" w:eastAsia="zh-CN"/>
        </w:rPr>
        <w:t>，以</w:t>
      </w:r>
      <w:r>
        <w:rPr>
          <w:rFonts w:hint="eastAsia" w:ascii="宋体" w:hAnsi="宋体" w:eastAsia="宋体" w:cs="宋体"/>
          <w:sz w:val="24"/>
          <w:lang w:eastAsia="zh-Hans"/>
        </w:rPr>
        <w:t>高标准</w:t>
      </w:r>
      <w:r>
        <w:rPr>
          <w:rFonts w:ascii="宋体" w:hAnsi="宋体" w:eastAsia="宋体" w:cs="宋体"/>
          <w:sz w:val="24"/>
          <w:lang w:eastAsia="zh-Hans"/>
        </w:rPr>
        <w:t>、</w:t>
      </w:r>
      <w:r>
        <w:rPr>
          <w:rFonts w:hint="eastAsia" w:ascii="宋体" w:hAnsi="宋体" w:eastAsia="宋体" w:cs="宋体"/>
          <w:sz w:val="24"/>
          <w:lang w:eastAsia="zh-Hans"/>
        </w:rPr>
        <w:t>高质量</w:t>
      </w:r>
      <w:r>
        <w:rPr>
          <w:rFonts w:ascii="宋体" w:hAnsi="宋体" w:eastAsia="宋体" w:cs="宋体"/>
          <w:sz w:val="24"/>
          <w:lang w:eastAsia="zh-Hans"/>
        </w:rPr>
        <w:t>、</w:t>
      </w:r>
      <w:r>
        <w:rPr>
          <w:rFonts w:hint="eastAsia" w:ascii="宋体" w:hAnsi="宋体" w:eastAsia="宋体" w:cs="宋体"/>
          <w:sz w:val="24"/>
          <w:lang w:val="en-US" w:eastAsia="zh-CN"/>
        </w:rPr>
        <w:t>高水平的设计和服务为大会赋能</w:t>
      </w:r>
      <w:r>
        <w:rPr>
          <w:rFonts w:ascii="宋体" w:hAnsi="宋体" w:eastAsia="宋体" w:cs="宋体"/>
          <w:sz w:val="24"/>
          <w:lang w:val="zh-CN"/>
        </w:rPr>
        <w:t>。</w:t>
      </w:r>
    </w:p>
    <w:p w14:paraId="5AD6BB57">
      <w:pPr>
        <w:keepNext w:val="0"/>
        <w:keepLines w:val="0"/>
        <w:pageBreakBefore w:val="0"/>
        <w:numPr>
          <w:ilvl w:val="0"/>
          <w:numId w:val="0"/>
        </w:numPr>
        <w:kinsoku/>
        <w:wordWrap/>
        <w:overflowPunct/>
        <w:topLinePunct w:val="0"/>
        <w:autoSpaceDE/>
        <w:autoSpaceDN/>
        <w:bidi w:val="0"/>
        <w:spacing w:line="520" w:lineRule="exact"/>
        <w:ind w:left="0" w:leftChars="0" w:firstLine="480" w:firstLineChars="200"/>
        <w:textAlignment w:val="auto"/>
        <w:rPr>
          <w:rFonts w:hint="eastAsia" w:ascii="宋体" w:hAnsi="宋体" w:eastAsia="宋体" w:cs="宋体"/>
          <w:sz w:val="24"/>
          <w:lang w:val="zh-CN" w:eastAsia="zh-CN"/>
        </w:rPr>
      </w:pPr>
      <w:r>
        <w:rPr>
          <w:rFonts w:hint="eastAsia" w:ascii="宋体" w:hAnsi="宋体" w:eastAsia="宋体" w:cs="宋体"/>
          <w:sz w:val="24"/>
          <w:lang w:val="zh-CN" w:eastAsia="zh-CN"/>
        </w:rPr>
        <w:t>四、项目需求</w:t>
      </w:r>
    </w:p>
    <w:p w14:paraId="227C04F7">
      <w:pPr>
        <w:keepNext w:val="0"/>
        <w:keepLines w:val="0"/>
        <w:pageBreakBefore w:val="0"/>
        <w:numPr>
          <w:ilvl w:val="0"/>
          <w:numId w:val="0"/>
        </w:numPr>
        <w:kinsoku/>
        <w:wordWrap/>
        <w:overflowPunct/>
        <w:topLinePunct w:val="0"/>
        <w:autoSpaceDE/>
        <w:autoSpaceDN/>
        <w:bidi w:val="0"/>
        <w:spacing w:line="520" w:lineRule="exact"/>
        <w:ind w:left="0" w:leftChars="0" w:firstLine="480" w:firstLineChars="200"/>
        <w:textAlignment w:val="auto"/>
        <w:rPr>
          <w:rFonts w:hint="eastAsia" w:ascii="宋体" w:hAnsi="宋体" w:eastAsia="宋体" w:cs="宋体"/>
          <w:sz w:val="24"/>
          <w:lang w:val="zh-CN" w:eastAsia="zh-CN"/>
        </w:rPr>
      </w:pPr>
      <w:r>
        <w:rPr>
          <w:rFonts w:hint="eastAsia" w:ascii="宋体" w:hAnsi="宋体" w:eastAsia="宋体" w:cs="宋体"/>
          <w:sz w:val="24"/>
          <w:lang w:val="zh-CN" w:eastAsia="zh-CN"/>
        </w:rPr>
        <w:t>基本要求：</w:t>
      </w:r>
      <w:r>
        <w:rPr>
          <w:rFonts w:hint="eastAsia" w:ascii="宋体" w:hAnsi="宋体" w:cs="宋体"/>
          <w:sz w:val="24"/>
          <w:lang w:val="en-US" w:eastAsia="zh-CN"/>
        </w:rPr>
        <w:t>视频和成果展设计</w:t>
      </w:r>
      <w:r>
        <w:rPr>
          <w:rFonts w:hint="eastAsia" w:ascii="宋体" w:hAnsi="宋体" w:eastAsia="宋体" w:cs="宋体"/>
          <w:sz w:val="24"/>
          <w:lang w:val="en-US" w:eastAsia="zh-CN"/>
        </w:rPr>
        <w:t>需</w:t>
      </w:r>
      <w:r>
        <w:rPr>
          <w:rFonts w:hint="eastAsia" w:ascii="宋体" w:hAnsi="宋体" w:eastAsia="宋体" w:cs="宋体"/>
          <w:sz w:val="24"/>
          <w:lang w:val="zh-CN" w:eastAsia="zh-CN"/>
        </w:rPr>
        <w:t>符合大会目标定位，</w:t>
      </w:r>
      <w:r>
        <w:rPr>
          <w:rFonts w:hint="eastAsia" w:ascii="宋体" w:hAnsi="宋体" w:eastAsia="宋体" w:cs="宋体"/>
          <w:sz w:val="24"/>
          <w:lang w:val="en-US" w:eastAsia="zh-CN"/>
        </w:rPr>
        <w:t>满足大会需求，创新度高，落地性强。</w:t>
      </w:r>
      <w:r>
        <w:rPr>
          <w:rFonts w:hint="eastAsia" w:ascii="宋体" w:hAnsi="宋体" w:eastAsia="宋体" w:cs="宋体"/>
          <w:sz w:val="24"/>
          <w:lang w:val="zh-CN" w:eastAsia="zh-CN"/>
        </w:rPr>
        <w:t>主要内容包括</w:t>
      </w:r>
      <w:r>
        <w:rPr>
          <w:rFonts w:hint="eastAsia" w:ascii="宋体" w:hAnsi="宋体" w:eastAsia="宋体" w:cs="宋体"/>
          <w:sz w:val="24"/>
          <w:lang w:val="en-US" w:eastAsia="zh-CN"/>
        </w:rPr>
        <w:t>论坛开场</w:t>
      </w:r>
      <w:r>
        <w:rPr>
          <w:rFonts w:hint="eastAsia" w:ascii="宋体" w:hAnsi="宋体" w:eastAsia="宋体" w:cs="宋体"/>
          <w:sz w:val="24"/>
          <w:lang w:val="zh-CN" w:eastAsia="zh-CN"/>
        </w:rPr>
        <w:t>视频</w:t>
      </w:r>
      <w:r>
        <w:rPr>
          <w:rFonts w:hint="eastAsia" w:ascii="宋体" w:hAnsi="宋体" w:cs="宋体"/>
          <w:sz w:val="24"/>
          <w:lang w:val="en-US" w:eastAsia="zh-CN"/>
        </w:rPr>
        <w:t>设计</w:t>
      </w:r>
      <w:r>
        <w:rPr>
          <w:rFonts w:hint="eastAsia" w:ascii="宋体" w:hAnsi="宋体" w:eastAsia="宋体" w:cs="宋体"/>
          <w:sz w:val="24"/>
          <w:lang w:val="zh-CN" w:eastAsia="zh-CN"/>
        </w:rPr>
        <w:t>制作；</w:t>
      </w:r>
      <w:r>
        <w:rPr>
          <w:rFonts w:hint="eastAsia" w:ascii="宋体" w:hAnsi="宋体" w:eastAsia="宋体" w:cs="宋体"/>
          <w:sz w:val="24"/>
          <w:lang w:val="en-US" w:eastAsia="zh-CN"/>
        </w:rPr>
        <w:t>论坛</w:t>
      </w:r>
      <w:r>
        <w:rPr>
          <w:rFonts w:hint="eastAsia" w:ascii="宋体" w:hAnsi="宋体" w:eastAsia="宋体" w:cs="宋体"/>
          <w:sz w:val="24"/>
          <w:lang w:val="en-US" w:eastAsia="zh-Hans"/>
        </w:rPr>
        <w:t>发布</w:t>
      </w:r>
      <w:r>
        <w:rPr>
          <w:rFonts w:hint="eastAsia" w:ascii="宋体" w:hAnsi="宋体" w:eastAsia="宋体" w:cs="宋体"/>
          <w:sz w:val="24"/>
          <w:lang w:val="zh-CN" w:eastAsia="zh-CN"/>
        </w:rPr>
        <w:t>视频</w:t>
      </w:r>
      <w:r>
        <w:rPr>
          <w:rFonts w:hint="eastAsia" w:ascii="宋体" w:hAnsi="宋体" w:cs="宋体"/>
          <w:sz w:val="24"/>
          <w:lang w:val="en-US" w:eastAsia="zh-CN"/>
        </w:rPr>
        <w:t>设计</w:t>
      </w:r>
      <w:r>
        <w:rPr>
          <w:rFonts w:hint="eastAsia" w:ascii="宋体" w:hAnsi="宋体" w:eastAsia="宋体" w:cs="宋体"/>
          <w:sz w:val="24"/>
          <w:lang w:val="zh-CN" w:eastAsia="zh-CN"/>
        </w:rPr>
        <w:t>制作；“</w:t>
      </w:r>
      <w:r>
        <w:rPr>
          <w:rFonts w:hint="eastAsia" w:ascii="宋体" w:hAnsi="宋体" w:eastAsia="宋体" w:cs="宋体"/>
          <w:sz w:val="24"/>
          <w:lang w:val="en-US" w:eastAsia="zh-CN"/>
        </w:rPr>
        <w:t>新质生产力”成果展</w:t>
      </w:r>
      <w:r>
        <w:rPr>
          <w:rFonts w:hint="eastAsia" w:ascii="宋体" w:hAnsi="宋体" w:cs="宋体"/>
          <w:sz w:val="24"/>
          <w:lang w:val="en-US" w:eastAsia="zh-CN"/>
        </w:rPr>
        <w:t>设计制作</w:t>
      </w:r>
      <w:r>
        <w:rPr>
          <w:rFonts w:hint="eastAsia" w:ascii="宋体" w:hAnsi="宋体" w:eastAsia="宋体" w:cs="宋体"/>
          <w:sz w:val="24"/>
          <w:lang w:val="en-US" w:eastAsia="zh-Hans"/>
        </w:rPr>
        <w:t>等</w:t>
      </w:r>
      <w:r>
        <w:rPr>
          <w:rFonts w:hint="eastAsia" w:ascii="宋体" w:hAnsi="宋体" w:eastAsia="宋体" w:cs="宋体"/>
          <w:sz w:val="24"/>
          <w:lang w:val="zh-CN" w:eastAsia="zh-CN"/>
        </w:rPr>
        <w:t xml:space="preserve">。 </w:t>
      </w:r>
    </w:p>
    <w:p w14:paraId="0DB57A93">
      <w:pPr>
        <w:spacing w:line="360" w:lineRule="auto"/>
        <w:ind w:firstLine="480" w:firstLineChars="200"/>
        <w:rPr>
          <w:rFonts w:hint="eastAsia" w:ascii="宋体" w:hAnsi="宋体" w:cs="宋体"/>
          <w:sz w:val="24"/>
          <w:szCs w:val="22"/>
          <w:lang w:val="zh-CN" w:bidi="zh-CN"/>
        </w:rPr>
      </w:pPr>
      <w:r>
        <w:rPr>
          <w:rFonts w:hint="eastAsia" w:ascii="宋体" w:hAnsi="宋体" w:cs="宋体"/>
          <w:sz w:val="24"/>
          <w:szCs w:val="22"/>
          <w:lang w:val="zh-CN" w:bidi="zh-CN"/>
        </w:rPr>
        <w:t>（一）</w:t>
      </w:r>
      <w:r>
        <w:rPr>
          <w:rFonts w:hint="eastAsia" w:ascii="宋体" w:hAnsi="宋体" w:cs="宋体"/>
          <w:sz w:val="24"/>
          <w:szCs w:val="22"/>
          <w:lang w:val="en-US" w:bidi="zh-CN"/>
        </w:rPr>
        <w:t>视频制作</w:t>
      </w:r>
      <w:r>
        <w:rPr>
          <w:rFonts w:hint="eastAsia" w:ascii="宋体" w:hAnsi="宋体" w:cs="宋体"/>
          <w:sz w:val="24"/>
          <w:szCs w:val="22"/>
          <w:lang w:val="zh-CN" w:bidi="zh-CN"/>
        </w:rPr>
        <w:t xml:space="preserve">： </w:t>
      </w:r>
    </w:p>
    <w:p w14:paraId="47779F58">
      <w:pPr>
        <w:keepNext w:val="0"/>
        <w:keepLines w:val="0"/>
        <w:pageBreakBefore w:val="0"/>
        <w:widowControl/>
        <w:kinsoku/>
        <w:wordWrap/>
        <w:overflowPunct/>
        <w:topLinePunct w:val="0"/>
        <w:autoSpaceDE/>
        <w:autoSpaceDN/>
        <w:bidi w:val="0"/>
        <w:adjustRightInd/>
        <w:snapToGrid/>
        <w:spacing w:line="360" w:lineRule="auto"/>
        <w:ind w:left="0" w:leftChars="0" w:right="0" w:firstLine="480" w:firstLineChars="200"/>
        <w:jc w:val="left"/>
        <w:textAlignment w:val="auto"/>
        <w:rPr>
          <w:rFonts w:hint="eastAsia"/>
        </w:rPr>
      </w:pPr>
      <w:r>
        <w:rPr>
          <w:rFonts w:hint="eastAsia" w:ascii="宋体" w:hAnsi="宋体" w:eastAsia="宋体" w:cs="宋体"/>
          <w:spacing w:val="0"/>
          <w:kern w:val="2"/>
          <w:sz w:val="24"/>
          <w:szCs w:val="22"/>
          <w:lang w:val="zh-CN" w:eastAsia="zh-CN" w:bidi="zh-CN"/>
        </w:rPr>
        <w:t>结合大会的主题，</w:t>
      </w:r>
      <w:r>
        <w:rPr>
          <w:rFonts w:hint="eastAsia" w:ascii="宋体" w:hAnsi="宋体" w:cs="宋体"/>
          <w:spacing w:val="0"/>
          <w:kern w:val="2"/>
          <w:sz w:val="24"/>
          <w:szCs w:val="22"/>
          <w:lang w:val="en-US" w:eastAsia="zh-CN" w:bidi="zh-CN"/>
        </w:rPr>
        <w:t>制作开场视频，制作《安徽上市公司发展报告（2024）》解读及发布视频，视频</w:t>
      </w:r>
      <w:r>
        <w:rPr>
          <w:rFonts w:hint="eastAsia" w:ascii="宋体" w:hAnsi="宋体" w:eastAsia="宋体" w:cs="宋体"/>
          <w:spacing w:val="0"/>
          <w:kern w:val="2"/>
          <w:sz w:val="24"/>
          <w:szCs w:val="22"/>
          <w:lang w:val="en-US" w:eastAsia="zh-CN" w:bidi="zh-CN"/>
        </w:rPr>
        <w:t>整体风格</w:t>
      </w:r>
      <w:r>
        <w:rPr>
          <w:rFonts w:hint="eastAsia" w:ascii="宋体" w:hAnsi="宋体" w:cs="宋体"/>
          <w:spacing w:val="0"/>
          <w:kern w:val="2"/>
          <w:sz w:val="24"/>
          <w:szCs w:val="22"/>
          <w:lang w:val="en-US" w:eastAsia="zh-CN" w:bidi="zh-CN"/>
        </w:rPr>
        <w:t>高端</w:t>
      </w:r>
      <w:r>
        <w:rPr>
          <w:rFonts w:hint="eastAsia" w:ascii="宋体" w:hAnsi="宋体" w:eastAsia="宋体" w:cs="宋体"/>
          <w:spacing w:val="0"/>
          <w:kern w:val="2"/>
          <w:sz w:val="24"/>
          <w:szCs w:val="22"/>
          <w:lang w:val="en-US" w:eastAsia="zh-CN" w:bidi="zh-CN"/>
        </w:rPr>
        <w:t>大气，视觉呈现</w:t>
      </w:r>
      <w:r>
        <w:rPr>
          <w:rFonts w:hint="eastAsia" w:ascii="宋体" w:hAnsi="宋体" w:cs="宋体"/>
          <w:spacing w:val="0"/>
          <w:kern w:val="2"/>
          <w:sz w:val="24"/>
          <w:szCs w:val="22"/>
          <w:lang w:val="en-US" w:eastAsia="zh-CN" w:bidi="zh-CN"/>
        </w:rPr>
        <w:t>恢弘震撼</w:t>
      </w:r>
      <w:r>
        <w:rPr>
          <w:rFonts w:hint="eastAsia" w:ascii="宋体" w:hAnsi="宋体" w:eastAsia="宋体" w:cs="宋体"/>
          <w:spacing w:val="0"/>
          <w:kern w:val="2"/>
          <w:sz w:val="24"/>
          <w:szCs w:val="22"/>
          <w:lang w:val="en-US" w:eastAsia="zh-CN" w:bidi="zh-CN"/>
        </w:rPr>
        <w:t>，满足</w:t>
      </w:r>
      <w:r>
        <w:rPr>
          <w:rFonts w:hint="eastAsia" w:ascii="宋体" w:hAnsi="宋体" w:cs="宋体"/>
          <w:spacing w:val="0"/>
          <w:kern w:val="2"/>
          <w:sz w:val="24"/>
          <w:szCs w:val="22"/>
          <w:lang w:val="en-US" w:eastAsia="zh-CN" w:bidi="zh-CN"/>
        </w:rPr>
        <w:t>大会</w:t>
      </w:r>
      <w:r>
        <w:rPr>
          <w:rFonts w:hint="eastAsia" w:ascii="宋体" w:hAnsi="宋体" w:eastAsia="宋体" w:cs="宋体"/>
          <w:spacing w:val="0"/>
          <w:kern w:val="2"/>
          <w:sz w:val="24"/>
          <w:szCs w:val="22"/>
          <w:lang w:val="en-US" w:eastAsia="zh-CN" w:bidi="zh-CN"/>
        </w:rPr>
        <w:t>使用需求。</w:t>
      </w:r>
    </w:p>
    <w:p w14:paraId="146FB2D2">
      <w:pPr>
        <w:spacing w:line="360" w:lineRule="auto"/>
        <w:ind w:firstLine="480" w:firstLineChars="200"/>
        <w:rPr>
          <w:rFonts w:hint="eastAsia" w:ascii="宋体" w:hAnsi="宋体" w:cs="宋体"/>
          <w:sz w:val="24"/>
          <w:szCs w:val="22"/>
          <w:lang w:val="zh-CN" w:bidi="zh-CN"/>
        </w:rPr>
      </w:pPr>
      <w:r>
        <w:rPr>
          <w:rFonts w:hint="eastAsia" w:ascii="宋体" w:hAnsi="宋体" w:cs="宋体"/>
          <w:sz w:val="24"/>
          <w:szCs w:val="22"/>
          <w:lang w:bidi="zh-CN"/>
        </w:rPr>
        <w:t>(二）</w:t>
      </w:r>
      <w:r>
        <w:rPr>
          <w:rFonts w:hint="eastAsia" w:ascii="宋体" w:hAnsi="宋体" w:cs="宋体"/>
          <w:sz w:val="24"/>
          <w:szCs w:val="22"/>
          <w:lang w:val="en-US" w:bidi="zh-CN"/>
        </w:rPr>
        <w:t>“新质生产力</w:t>
      </w:r>
      <w:r>
        <w:rPr>
          <w:rFonts w:hint="default" w:ascii="宋体" w:hAnsi="宋体" w:cs="宋体"/>
          <w:sz w:val="24"/>
          <w:szCs w:val="22"/>
          <w:lang w:val="en-US" w:bidi="zh-CN"/>
        </w:rPr>
        <w:t>”</w:t>
      </w:r>
      <w:r>
        <w:rPr>
          <w:rFonts w:hint="eastAsia" w:ascii="宋体" w:hAnsi="宋体" w:cs="宋体"/>
          <w:sz w:val="24"/>
          <w:szCs w:val="22"/>
          <w:lang w:val="en-US" w:bidi="zh-CN"/>
        </w:rPr>
        <w:t>成果展览展示</w:t>
      </w:r>
      <w:r>
        <w:rPr>
          <w:rFonts w:hint="eastAsia" w:ascii="宋体" w:hAnsi="宋体" w:cs="宋体"/>
          <w:sz w:val="24"/>
          <w:szCs w:val="22"/>
          <w:lang w:val="zh-CN" w:bidi="zh-CN"/>
        </w:rPr>
        <w:t>：</w:t>
      </w:r>
    </w:p>
    <w:p w14:paraId="1938263D">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highlight w:val="none"/>
          <w:lang w:val="zh-CN" w:bidi="zh-CN"/>
        </w:rPr>
        <w:t>负责</w:t>
      </w:r>
      <w:r>
        <w:rPr>
          <w:rFonts w:hint="eastAsia" w:ascii="宋体" w:hAnsi="宋体" w:cs="宋体"/>
          <w:sz w:val="24"/>
          <w:szCs w:val="22"/>
          <w:highlight w:val="none"/>
          <w:lang w:val="en-US" w:bidi="zh-CN"/>
        </w:rPr>
        <w:t>新质生产力成果展设计制作和搭建</w:t>
      </w:r>
    </w:p>
    <w:p w14:paraId="68E324DE">
      <w:pPr>
        <w:widowControl/>
        <w:spacing w:line="360" w:lineRule="auto"/>
        <w:ind w:left="420" w:leftChars="200"/>
        <w:jc w:val="left"/>
        <w:rPr>
          <w:rFonts w:hint="eastAsia" w:ascii="宋体" w:hAnsi="宋体" w:cs="宋体"/>
          <w:sz w:val="24"/>
          <w:szCs w:val="22"/>
          <w:lang w:val="zh-CN" w:bidi="zh-CN"/>
        </w:rPr>
      </w:pPr>
      <w:r>
        <w:rPr>
          <w:rFonts w:hint="eastAsia" w:ascii="宋体" w:hAnsi="宋体" w:cs="宋体"/>
          <w:sz w:val="24"/>
          <w:szCs w:val="22"/>
          <w:lang w:val="zh-CN" w:bidi="zh-CN"/>
        </w:rPr>
        <w:t>a.负责</w:t>
      </w:r>
      <w:r>
        <w:rPr>
          <w:rFonts w:hint="eastAsia" w:ascii="宋体" w:hAnsi="宋体" w:cs="宋体"/>
          <w:sz w:val="24"/>
          <w:szCs w:val="22"/>
          <w:lang w:val="en-US" w:bidi="zh-CN"/>
        </w:rPr>
        <w:t>展示</w:t>
      </w:r>
      <w:r>
        <w:rPr>
          <w:rFonts w:hint="eastAsia" w:ascii="宋体" w:hAnsi="宋体" w:cs="宋体"/>
          <w:sz w:val="24"/>
          <w:szCs w:val="22"/>
          <w:lang w:val="zh-CN" w:bidi="zh-CN"/>
        </w:rPr>
        <w:t xml:space="preserve">实施方案的详细实施；  </w:t>
      </w:r>
    </w:p>
    <w:p w14:paraId="1EA249BB">
      <w:pPr>
        <w:widowControl/>
        <w:spacing w:line="360" w:lineRule="auto"/>
        <w:ind w:left="420" w:leftChars="200"/>
        <w:jc w:val="left"/>
        <w:rPr>
          <w:rFonts w:hint="eastAsia" w:ascii="宋体" w:hAnsi="宋体" w:cs="宋体"/>
          <w:sz w:val="24"/>
          <w:szCs w:val="22"/>
          <w:lang w:val="zh-CN" w:bidi="zh-CN"/>
        </w:rPr>
      </w:pPr>
      <w:r>
        <w:rPr>
          <w:rFonts w:hint="eastAsia" w:ascii="宋体" w:hAnsi="宋体" w:cs="宋体"/>
          <w:sz w:val="24"/>
          <w:szCs w:val="22"/>
          <w:lang w:bidi="zh-CN"/>
        </w:rPr>
        <w:t>b.</w:t>
      </w:r>
      <w:r>
        <w:rPr>
          <w:rFonts w:hint="eastAsia" w:ascii="宋体" w:hAnsi="宋体" w:cs="宋体"/>
          <w:sz w:val="24"/>
          <w:szCs w:val="22"/>
          <w:lang w:val="zh-CN" w:bidi="zh-CN"/>
        </w:rPr>
        <w:t xml:space="preserve">负责相关结构搭建、设备保障； </w:t>
      </w:r>
    </w:p>
    <w:p w14:paraId="391881DD">
      <w:pPr>
        <w:widowControl/>
        <w:spacing w:line="360" w:lineRule="auto"/>
        <w:ind w:left="420" w:leftChars="200"/>
        <w:jc w:val="left"/>
        <w:rPr>
          <w:rFonts w:hint="eastAsia" w:ascii="宋体" w:hAnsi="宋体" w:cs="宋体"/>
          <w:sz w:val="24"/>
          <w:szCs w:val="22"/>
          <w:lang w:val="zh-CN" w:bidi="zh-CN"/>
        </w:rPr>
      </w:pPr>
      <w:r>
        <w:rPr>
          <w:rFonts w:hint="eastAsia" w:ascii="宋体" w:hAnsi="宋体" w:cs="宋体"/>
          <w:sz w:val="24"/>
          <w:szCs w:val="22"/>
          <w:lang w:bidi="zh-CN"/>
        </w:rPr>
        <w:t>c.</w:t>
      </w:r>
      <w:r>
        <w:rPr>
          <w:rFonts w:hint="eastAsia" w:ascii="宋体" w:hAnsi="宋体" w:cs="宋体"/>
          <w:sz w:val="24"/>
          <w:szCs w:val="22"/>
          <w:lang w:val="zh-CN" w:bidi="zh-CN"/>
        </w:rPr>
        <w:t>负责符合“技术标准建议”的</w:t>
      </w:r>
      <w:r>
        <w:rPr>
          <w:rFonts w:hint="eastAsia" w:ascii="宋体" w:hAnsi="宋体" w:cs="宋体"/>
          <w:sz w:val="24"/>
          <w:szCs w:val="22"/>
          <w:lang w:val="en-US" w:bidi="zh-CN"/>
        </w:rPr>
        <w:t>设备</w:t>
      </w:r>
      <w:r>
        <w:rPr>
          <w:rFonts w:hint="eastAsia" w:ascii="宋体" w:hAnsi="宋体" w:cs="宋体"/>
          <w:sz w:val="24"/>
          <w:szCs w:val="22"/>
          <w:lang w:val="zh-CN" w:bidi="zh-CN"/>
        </w:rPr>
        <w:t xml:space="preserve">配备； </w:t>
      </w:r>
    </w:p>
    <w:p w14:paraId="3E6FF62F">
      <w:pPr>
        <w:widowControl/>
        <w:spacing w:line="360" w:lineRule="auto"/>
        <w:ind w:left="420" w:leftChars="200"/>
        <w:jc w:val="left"/>
        <w:rPr>
          <w:rFonts w:hint="eastAsia" w:ascii="宋体" w:hAnsi="宋体" w:cs="宋体"/>
          <w:sz w:val="24"/>
          <w:szCs w:val="22"/>
          <w:lang w:val="zh-CN" w:bidi="zh-CN"/>
        </w:rPr>
      </w:pPr>
      <w:r>
        <w:rPr>
          <w:rFonts w:hint="eastAsia" w:ascii="宋体" w:hAnsi="宋体" w:cs="宋体"/>
          <w:sz w:val="24"/>
          <w:szCs w:val="22"/>
          <w:lang w:bidi="zh-CN"/>
        </w:rPr>
        <w:t>d.</w:t>
      </w:r>
      <w:r>
        <w:rPr>
          <w:rFonts w:hint="eastAsia" w:ascii="宋体" w:hAnsi="宋体" w:cs="宋体"/>
          <w:sz w:val="24"/>
          <w:szCs w:val="22"/>
          <w:lang w:val="zh-CN" w:bidi="zh-CN"/>
        </w:rPr>
        <w:t xml:space="preserve">满足大会其他要求。 </w:t>
      </w:r>
    </w:p>
    <w:p w14:paraId="70686573">
      <w:pPr>
        <w:numPr>
          <w:ilvl w:val="0"/>
          <w:numId w:val="1"/>
        </w:numPr>
        <w:spacing w:line="360" w:lineRule="exact"/>
        <w:ind w:firstLine="480" w:firstLineChars="200"/>
        <w:rPr>
          <w:rFonts w:hint="eastAsia" w:ascii="宋体" w:hAnsi="宋体"/>
          <w:sz w:val="24"/>
          <w:szCs w:val="28"/>
        </w:rPr>
      </w:pPr>
      <w:r>
        <w:rPr>
          <w:rFonts w:hint="eastAsia" w:ascii="宋体" w:hAnsi="宋体"/>
          <w:sz w:val="24"/>
          <w:szCs w:val="28"/>
        </w:rPr>
        <w:t>技术标准建议</w:t>
      </w:r>
      <w:r>
        <w:rPr>
          <w:rFonts w:hint="eastAsia" w:ascii="宋体" w:hAnsi="宋体"/>
          <w:sz w:val="24"/>
          <w:szCs w:val="28"/>
          <w:lang w:eastAsia="zh-CN"/>
        </w:rPr>
        <w:t>：</w:t>
      </w:r>
    </w:p>
    <w:tbl>
      <w:tblPr>
        <w:tblStyle w:val="17"/>
        <w:tblW w:w="494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7"/>
        <w:gridCol w:w="2244"/>
        <w:gridCol w:w="3650"/>
        <w:gridCol w:w="1658"/>
        <w:gridCol w:w="1222"/>
      </w:tblGrid>
      <w:tr w14:paraId="091D9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ECF31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序号</w:t>
            </w:r>
          </w:p>
        </w:tc>
        <w:tc>
          <w:tcPr>
            <w:tcW w:w="11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4355F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项目</w:t>
            </w:r>
          </w:p>
        </w:tc>
        <w:tc>
          <w:tcPr>
            <w:tcW w:w="19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145B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规格型号</w:t>
            </w:r>
          </w:p>
        </w:tc>
        <w:tc>
          <w:tcPr>
            <w:tcW w:w="8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7C526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单位</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C4684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数 量</w:t>
            </w:r>
          </w:p>
        </w:tc>
      </w:tr>
      <w:tr w14:paraId="10D1D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4602" w:type="pct"/>
          <w:trHeight w:val="420" w:hRule="atLeast"/>
        </w:trPr>
        <w:tc>
          <w:tcPr>
            <w:tcW w:w="39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AD316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一</w:t>
            </w:r>
          </w:p>
        </w:tc>
      </w:tr>
      <w:tr w14:paraId="553AA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9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9A0C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17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62AA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展示背景板</w:t>
            </w:r>
          </w:p>
        </w:tc>
        <w:tc>
          <w:tcPr>
            <w:tcW w:w="191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5781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木质特装+高清画面</w:t>
            </w:r>
          </w:p>
        </w:tc>
        <w:tc>
          <w:tcPr>
            <w:tcW w:w="87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626B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平方</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4CF8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w:t>
            </w:r>
          </w:p>
        </w:tc>
      </w:tr>
      <w:tr w14:paraId="7EEDD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9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A6A2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17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301B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展示台</w:t>
            </w:r>
          </w:p>
        </w:tc>
        <w:tc>
          <w:tcPr>
            <w:tcW w:w="191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09FB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木质特装+高清画面</w:t>
            </w:r>
          </w:p>
        </w:tc>
        <w:tc>
          <w:tcPr>
            <w:tcW w:w="87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F735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8C4E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r>
      <w:tr w14:paraId="61D72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9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0EE9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17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E252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长条桌</w:t>
            </w:r>
          </w:p>
        </w:tc>
        <w:tc>
          <w:tcPr>
            <w:tcW w:w="191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8161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桌子+桌布</w:t>
            </w:r>
          </w:p>
        </w:tc>
        <w:tc>
          <w:tcPr>
            <w:tcW w:w="87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813B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8A62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r>
      <w:tr w14:paraId="7CBFB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9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EB60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17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968F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贵宾椅</w:t>
            </w:r>
          </w:p>
        </w:tc>
        <w:tc>
          <w:tcPr>
            <w:tcW w:w="191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0E5A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椅子+椅套</w:t>
            </w:r>
          </w:p>
        </w:tc>
        <w:tc>
          <w:tcPr>
            <w:tcW w:w="87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4FFA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2DA8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r>
      <w:tr w14:paraId="3E2CD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9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DC7D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117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9960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射灯</w:t>
            </w:r>
          </w:p>
        </w:tc>
        <w:tc>
          <w:tcPr>
            <w:tcW w:w="191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6D29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射灯</w:t>
            </w:r>
          </w:p>
        </w:tc>
        <w:tc>
          <w:tcPr>
            <w:tcW w:w="87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4609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A591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14:paraId="3B88D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9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1EC8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117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1E73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3d+平面设计费</w:t>
            </w:r>
          </w:p>
        </w:tc>
        <w:tc>
          <w:tcPr>
            <w:tcW w:w="191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16CB90">
            <w:pPr>
              <w:jc w:val="center"/>
              <w:rPr>
                <w:rFonts w:hint="eastAsia" w:ascii="微软雅黑" w:hAnsi="微软雅黑" w:eastAsia="微软雅黑" w:cs="微软雅黑"/>
                <w:i w:val="0"/>
                <w:iCs w:val="0"/>
                <w:color w:val="000000"/>
                <w:sz w:val="20"/>
                <w:szCs w:val="20"/>
                <w:u w:val="none"/>
              </w:rPr>
            </w:pPr>
          </w:p>
        </w:tc>
        <w:tc>
          <w:tcPr>
            <w:tcW w:w="87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9ACB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32A2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6C233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9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9314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c>
          <w:tcPr>
            <w:tcW w:w="117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3710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运费+人工</w:t>
            </w:r>
          </w:p>
        </w:tc>
        <w:tc>
          <w:tcPr>
            <w:tcW w:w="191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353DE9">
            <w:pPr>
              <w:jc w:val="center"/>
              <w:rPr>
                <w:rFonts w:hint="eastAsia" w:ascii="微软雅黑" w:hAnsi="微软雅黑" w:eastAsia="微软雅黑" w:cs="微软雅黑"/>
                <w:i w:val="0"/>
                <w:iCs w:val="0"/>
                <w:color w:val="000000"/>
                <w:sz w:val="20"/>
                <w:szCs w:val="20"/>
                <w:u w:val="none"/>
              </w:rPr>
            </w:pPr>
          </w:p>
        </w:tc>
        <w:tc>
          <w:tcPr>
            <w:tcW w:w="87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EABD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93BD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66CB2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14:paraId="105E496F">
            <w:pPr>
              <w:jc w:val="center"/>
              <w:rPr>
                <w:rFonts w:hint="eastAsia" w:ascii="微软雅黑" w:hAnsi="微软雅黑" w:eastAsia="微软雅黑" w:cs="微软雅黑"/>
                <w:b/>
                <w:bCs/>
                <w:i w:val="0"/>
                <w:iCs w:val="0"/>
                <w:color w:val="000000"/>
                <w:sz w:val="20"/>
                <w:szCs w:val="20"/>
                <w:u w:val="none"/>
              </w:rPr>
            </w:pPr>
          </w:p>
        </w:tc>
      </w:tr>
      <w:tr w14:paraId="4D6DF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4602" w:type="pct"/>
          <w:trHeight w:val="420" w:hRule="atLeast"/>
        </w:trPr>
        <w:tc>
          <w:tcPr>
            <w:tcW w:w="39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93EC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二</w:t>
            </w:r>
          </w:p>
        </w:tc>
      </w:tr>
      <w:tr w14:paraId="49ED11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9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125F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17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2F47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视频剪辑+特效包装</w:t>
            </w:r>
          </w:p>
        </w:tc>
        <w:tc>
          <w:tcPr>
            <w:tcW w:w="191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9C4A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视频剪辑+特效包装+配音等</w:t>
            </w:r>
          </w:p>
        </w:tc>
        <w:tc>
          <w:tcPr>
            <w:tcW w:w="87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D2D2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7EB4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44119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14:paraId="3F5BEEFA">
            <w:pPr>
              <w:jc w:val="center"/>
              <w:rPr>
                <w:rFonts w:hint="eastAsia" w:ascii="微软雅黑" w:hAnsi="微软雅黑" w:eastAsia="微软雅黑" w:cs="微软雅黑"/>
                <w:b/>
                <w:bCs/>
                <w:i w:val="0"/>
                <w:iCs w:val="0"/>
                <w:color w:val="000000"/>
                <w:sz w:val="20"/>
                <w:szCs w:val="20"/>
                <w:u w:val="none"/>
              </w:rPr>
            </w:pPr>
          </w:p>
        </w:tc>
      </w:tr>
      <w:tr w14:paraId="7A7D6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4602" w:type="pct"/>
          <w:trHeight w:val="420" w:hRule="atLeast"/>
        </w:trPr>
        <w:tc>
          <w:tcPr>
            <w:tcW w:w="39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F525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三</w:t>
            </w:r>
          </w:p>
        </w:tc>
      </w:tr>
      <w:tr w14:paraId="59B83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9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ADCB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17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97D7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视频剪辑+特效包装</w:t>
            </w:r>
          </w:p>
        </w:tc>
        <w:tc>
          <w:tcPr>
            <w:tcW w:w="191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719A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视频剪辑+特效包装+配音等</w:t>
            </w:r>
          </w:p>
        </w:tc>
        <w:tc>
          <w:tcPr>
            <w:tcW w:w="87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605F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A0B8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2129B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14:paraId="585BC84F">
            <w:pPr>
              <w:jc w:val="center"/>
              <w:rPr>
                <w:rFonts w:hint="eastAsia" w:ascii="微软雅黑" w:hAnsi="微软雅黑" w:eastAsia="微软雅黑" w:cs="微软雅黑"/>
                <w:b/>
                <w:bCs/>
                <w:i w:val="0"/>
                <w:iCs w:val="0"/>
                <w:color w:val="000000"/>
                <w:sz w:val="20"/>
                <w:szCs w:val="20"/>
                <w:u w:val="none"/>
              </w:rPr>
            </w:pPr>
          </w:p>
        </w:tc>
      </w:tr>
    </w:tbl>
    <w:p w14:paraId="7E110165">
      <w:pPr>
        <w:spacing w:line="360" w:lineRule="auto"/>
        <w:ind w:firstLine="480" w:firstLineChars="200"/>
        <w:rPr>
          <w:rFonts w:hint="eastAsia" w:ascii="宋体" w:hAnsi="宋体" w:cs="宋体"/>
          <w:sz w:val="24"/>
        </w:rPr>
      </w:pPr>
    </w:p>
    <w:p w14:paraId="6FF8A5A7">
      <w:pPr>
        <w:spacing w:line="360" w:lineRule="auto"/>
        <w:rPr>
          <w:rFonts w:hint="eastAsia" w:ascii="宋体" w:hAnsi="宋体" w:cs="宋体"/>
          <w:sz w:val="24"/>
        </w:rPr>
      </w:pPr>
      <w:r>
        <w:rPr>
          <w:rFonts w:hint="eastAsia" w:ascii="宋体" w:hAnsi="宋体" w:cs="宋体"/>
          <w:sz w:val="24"/>
        </w:rPr>
        <w:t>说明：</w:t>
      </w:r>
    </w:p>
    <w:p w14:paraId="664C1032">
      <w:pPr>
        <w:spacing w:line="360" w:lineRule="auto"/>
        <w:ind w:firstLine="480" w:firstLineChars="200"/>
        <w:rPr>
          <w:rFonts w:hint="eastAsia" w:ascii="宋体" w:hAnsi="宋体" w:cs="宋体"/>
          <w:sz w:val="24"/>
        </w:rPr>
      </w:pPr>
      <w:r>
        <w:rPr>
          <w:rFonts w:hint="eastAsia" w:ascii="宋体" w:hAnsi="宋体" w:cs="宋体"/>
          <w:sz w:val="24"/>
        </w:rPr>
        <w:t>1.与本项目有关的各种费用包含税金均应包含在总报价中。</w:t>
      </w:r>
    </w:p>
    <w:p w14:paraId="7DBF2F6E">
      <w:pPr>
        <w:spacing w:line="360" w:lineRule="auto"/>
        <w:ind w:firstLine="480" w:firstLineChars="200"/>
        <w:rPr>
          <w:rFonts w:ascii="宋体" w:hAnsi="宋体" w:cs="宋体"/>
          <w:sz w:val="24"/>
        </w:rPr>
      </w:pPr>
      <w:r>
        <w:rPr>
          <w:rFonts w:hint="eastAsia" w:ascii="宋体" w:hAnsi="宋体" w:cs="宋体"/>
          <w:sz w:val="24"/>
        </w:rPr>
        <w:t>2.投标人针对本项目投入的全部设备、服务、材料等均应在本表中填写报价。</w:t>
      </w:r>
    </w:p>
    <w:p w14:paraId="7C1E1154">
      <w:pPr>
        <w:spacing w:line="360" w:lineRule="auto"/>
        <w:ind w:firstLine="480" w:firstLineChars="200"/>
        <w:rPr>
          <w:rFonts w:hint="eastAsia" w:ascii="宋体" w:hAnsi="宋体" w:cs="宋体"/>
          <w:sz w:val="24"/>
        </w:rPr>
      </w:pPr>
      <w:r>
        <w:rPr>
          <w:rFonts w:hint="eastAsia" w:ascii="宋体" w:hAnsi="宋体" w:cs="宋体"/>
          <w:sz w:val="24"/>
        </w:rPr>
        <w:t xml:space="preserve">3.要说明的问题可另附页说明并签字和加盖公章。                      </w:t>
      </w:r>
    </w:p>
    <w:p w14:paraId="1CE0091F">
      <w:pPr>
        <w:widowControl/>
        <w:spacing w:line="360" w:lineRule="auto"/>
        <w:jc w:val="left"/>
        <w:rPr>
          <w:rFonts w:hint="eastAsia" w:ascii="宋体" w:hAnsi="宋体" w:cs="宋体"/>
          <w:sz w:val="24"/>
          <w:szCs w:val="22"/>
          <w:lang w:val="zh-CN" w:bidi="zh-CN"/>
        </w:rPr>
      </w:pPr>
      <w:r>
        <w:rPr>
          <w:rFonts w:hint="eastAsia" w:ascii="宋体" w:hAnsi="宋体" w:cs="宋体"/>
          <w:sz w:val="24"/>
          <w:szCs w:val="22"/>
          <w:lang w:val="zh-CN" w:bidi="zh-CN"/>
        </w:rPr>
        <w:t xml:space="preserve">（四）注意事项： </w:t>
      </w:r>
    </w:p>
    <w:p w14:paraId="2DB8210A">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 xml:space="preserve">供应商须根据甲方单位所提供针对本项目的设计图、技术说明等文档等具体实施，作为详细评分依据。 </w:t>
      </w:r>
    </w:p>
    <w:p w14:paraId="4757B572">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 xml:space="preserve">成交供应商须按报价项目实施，不得擅自修改方案和更换材料。由于会议的特殊性，在施工中应采用上乘质量材料，以保障预期的设计目的。设计及施工应采用安全可靠、无污染、维护方便的装饰型材及材质选料。 </w:t>
      </w:r>
    </w:p>
    <w:p w14:paraId="1BD192BB">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本采购需求是向供应商提供的有关本项目的基本服务需求，是采购人现有的能提供给供应商的资料。供应商应充分考虑此部分的报价风险。建议供应商自行对工程现场及周围环境进行勘</w:t>
      </w:r>
      <w:r>
        <w:rPr>
          <w:rFonts w:hint="eastAsia" w:ascii="宋体" w:hAnsi="宋体" w:cs="宋体"/>
          <w:sz w:val="24"/>
          <w:szCs w:val="22"/>
          <w:lang w:bidi="zh-CN"/>
        </w:rPr>
        <w:t>测</w:t>
      </w:r>
      <w:r>
        <w:rPr>
          <w:rFonts w:hint="eastAsia" w:ascii="宋体" w:hAnsi="宋体" w:cs="宋体"/>
          <w:sz w:val="24"/>
          <w:szCs w:val="22"/>
          <w:lang w:val="zh-CN" w:bidi="zh-CN"/>
        </w:rPr>
        <w:t xml:space="preserve">，以便获取有关编制响应文件和签署合同所涉及现场的资料。 </w:t>
      </w:r>
    </w:p>
    <w:p w14:paraId="326E0B31">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供应商必须确保，一旦成为成交供应商，如成交供应商在对接过程中，因各种因素达不到采购人要求，采购人有权终止合同并报监管部门依规处理。</w:t>
      </w:r>
    </w:p>
    <w:p w14:paraId="3B0D085C">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bidi="zh-CN"/>
        </w:rPr>
        <w:t>五</w:t>
      </w:r>
      <w:r>
        <w:rPr>
          <w:rFonts w:hint="eastAsia" w:ascii="宋体" w:hAnsi="宋体" w:cs="宋体"/>
          <w:sz w:val="24"/>
          <w:szCs w:val="22"/>
          <w:lang w:val="zh-CN" w:bidi="zh-CN"/>
        </w:rPr>
        <w:t xml:space="preserve">、总体要求 </w:t>
      </w:r>
    </w:p>
    <w:p w14:paraId="28CF2B9B">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一）安全性。供应商须严格遵守国家、地方、行业规定，安全实施项目，供应商须注意自身和他人安全，如因供应商行为导致采购人、供应商或第三方人身和财产损失，供应商自行承担全部赔偿责任。给采购人造成损失的，须据实赔偿。合同签订后向采购人提供符合国家、地方、行业标准的货物以及稳定、成熟、可靠、可行的设计方案，拟定完善的应急方案。供应商必须保证用电不间断安全性以及音响、灯光等的不间断安全性。供应商应充分考虑活动实施过程中关键节点的安全问题，对关键货物进行冗余及备份，保证整个项目安全、顺利实施。</w:t>
      </w:r>
    </w:p>
    <w:p w14:paraId="5ED29CCF">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w:t>
      </w:r>
      <w:r>
        <w:rPr>
          <w:rFonts w:hint="eastAsia" w:ascii="宋体" w:hAnsi="宋体" w:cs="宋体"/>
          <w:sz w:val="24"/>
          <w:szCs w:val="22"/>
          <w:lang w:val="en-US" w:bidi="zh-CN"/>
        </w:rPr>
        <w:t>二</w:t>
      </w:r>
      <w:r>
        <w:rPr>
          <w:rFonts w:hint="eastAsia" w:ascii="宋体" w:hAnsi="宋体" w:cs="宋体"/>
          <w:sz w:val="24"/>
          <w:szCs w:val="22"/>
          <w:lang w:val="zh-CN" w:bidi="zh-CN"/>
        </w:rPr>
        <w:t>）实用性。项目实施须始终贯彻</w:t>
      </w:r>
      <w:r>
        <w:rPr>
          <w:rFonts w:hint="eastAsia" w:ascii="宋体" w:hAnsi="宋体" w:cs="宋体"/>
          <w:sz w:val="24"/>
          <w:szCs w:val="22"/>
          <w:lang w:val="en-US" w:bidi="zh-CN"/>
        </w:rPr>
        <w:t>突出</w:t>
      </w:r>
      <w:r>
        <w:rPr>
          <w:rFonts w:hint="eastAsia" w:ascii="宋体" w:hAnsi="宋体" w:cs="宋体"/>
          <w:sz w:val="24"/>
          <w:szCs w:val="22"/>
          <w:lang w:val="zh-CN" w:bidi="zh-CN"/>
        </w:rPr>
        <w:t>应用、注重实效的方针，坚持实用、经济的原则。立足采购要求，统筹规划，优化配置，提高性能价格比。</w:t>
      </w:r>
    </w:p>
    <w:p w14:paraId="5C369E87">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三）环保性。投标人使用的所有搭建材料必须是环保材料，必须满足中华人民共和国住房和城乡建设部《民用建筑工程室内环境污染控制规范》（GB50325-2010）及中华人民共和国国家质量监督检验检疫总局《关于实施室内装饰装修材料有害物质限量10项强制性国家标准的通知》。供应商完成搭建后采购人将组织专业第三方有权检测机构对搭建材料进行检验（检验费由供应商支付，包含在报价中，采购人不再另行支付），若检验结果不满足相关规范及标准要求的，供应商必须立即进行治理，若治理后还达不到要求的，采购人有权终止合同，没收供应商的履约保证金，并追究相关法律责任。</w:t>
      </w:r>
    </w:p>
    <w:p w14:paraId="2DC6820C">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（四）保密性。供应商在本项目执行过程中应对所获悉的所有</w:t>
      </w:r>
      <w:r>
        <w:rPr>
          <w:rFonts w:hint="eastAsia" w:ascii="宋体" w:hAnsi="宋体" w:cs="宋体"/>
          <w:sz w:val="24"/>
          <w:szCs w:val="22"/>
          <w:lang w:bidi="zh-CN"/>
        </w:rPr>
        <w:t>202</w:t>
      </w:r>
      <w:r>
        <w:rPr>
          <w:rFonts w:hint="eastAsia" w:ascii="宋体" w:hAnsi="宋体" w:cs="宋体"/>
          <w:sz w:val="24"/>
          <w:szCs w:val="22"/>
          <w:lang w:val="en-US" w:bidi="zh-CN"/>
        </w:rPr>
        <w:t>4</w:t>
      </w:r>
      <w:r>
        <w:rPr>
          <w:rFonts w:hint="eastAsia" w:ascii="宋体" w:hAnsi="宋体" w:cs="宋体"/>
          <w:sz w:val="24"/>
          <w:szCs w:val="22"/>
          <w:lang w:bidi="zh-CN"/>
        </w:rPr>
        <w:t>（第</w:t>
      </w:r>
      <w:r>
        <w:rPr>
          <w:rFonts w:hint="eastAsia" w:ascii="宋体" w:hAnsi="宋体" w:cs="宋体"/>
          <w:sz w:val="24"/>
          <w:szCs w:val="22"/>
          <w:lang w:val="en-US" w:bidi="zh-CN"/>
        </w:rPr>
        <w:t>七</w:t>
      </w:r>
      <w:r>
        <w:rPr>
          <w:rFonts w:hint="eastAsia" w:ascii="宋体" w:hAnsi="宋体" w:cs="宋体"/>
          <w:sz w:val="24"/>
          <w:szCs w:val="22"/>
          <w:lang w:bidi="zh-CN"/>
        </w:rPr>
        <w:t>届）安徽上市公司高质量发展论坛暨安徽上市公司发展报告发布会视频和成果展设计项目</w:t>
      </w:r>
      <w:r>
        <w:rPr>
          <w:rFonts w:hint="eastAsia" w:ascii="宋体" w:hAnsi="宋体" w:cs="宋体"/>
          <w:sz w:val="24"/>
          <w:szCs w:val="22"/>
          <w:lang w:val="zh-CN" w:bidi="zh-CN"/>
        </w:rPr>
        <w:t>资料进行保密，未经采购人允许不得随意公布、不得转交给第三方。供应商在签订合同时与采购人签订保密协议，若有违反按保密协议规定进行处理，情节严重的，采购人将有权追究其相关法律责任。</w:t>
      </w:r>
    </w:p>
    <w:p w14:paraId="2431B535">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（五）项目进度安排。</w:t>
      </w:r>
    </w:p>
    <w:p w14:paraId="2B822351">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sz w:val="24"/>
          <w:szCs w:val="22"/>
          <w:lang w:val="zh-CN" w:bidi="zh-CN"/>
        </w:rPr>
      </w:pPr>
      <w:r>
        <w:rPr>
          <w:rFonts w:hint="eastAsia" w:ascii="宋体" w:hAnsi="宋体" w:cs="宋体"/>
          <w:sz w:val="24"/>
          <w:szCs w:val="22"/>
          <w:lang w:val="zh-CN" w:bidi="zh-CN"/>
        </w:rPr>
        <w:t xml:space="preserve">1.合同签订后，供应商应向采购人提供完整的设计方案和实施方案（含相关场地和物料的效果图），并按照采购人要求进行修改完善，经采购人确认后方可实施。 </w:t>
      </w:r>
    </w:p>
    <w:p w14:paraId="5623675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sz w:val="24"/>
          <w:szCs w:val="22"/>
          <w:highlight w:val="none"/>
          <w:lang w:val="zh-CN" w:bidi="zh-CN"/>
        </w:rPr>
      </w:pPr>
      <w:r>
        <w:rPr>
          <w:rFonts w:hint="eastAsia" w:ascii="宋体" w:hAnsi="宋体" w:cs="宋体"/>
          <w:sz w:val="24"/>
          <w:szCs w:val="22"/>
          <w:highlight w:val="none"/>
          <w:lang w:val="zh-CN" w:bidi="zh-CN"/>
        </w:rPr>
        <w:t>2.202</w:t>
      </w:r>
      <w:r>
        <w:rPr>
          <w:rFonts w:hint="eastAsia" w:ascii="宋体" w:hAnsi="宋体" w:cs="宋体"/>
          <w:sz w:val="24"/>
          <w:szCs w:val="22"/>
          <w:highlight w:val="none"/>
          <w:lang w:val="en-US" w:bidi="zh-CN"/>
        </w:rPr>
        <w:t>4</w:t>
      </w:r>
      <w:r>
        <w:rPr>
          <w:rFonts w:hint="eastAsia" w:ascii="宋体" w:hAnsi="宋体" w:cs="宋体"/>
          <w:sz w:val="24"/>
          <w:szCs w:val="22"/>
          <w:highlight w:val="none"/>
          <w:lang w:val="zh-CN" w:bidi="zh-CN"/>
        </w:rPr>
        <w:t>年</w:t>
      </w:r>
      <w:r>
        <w:rPr>
          <w:rFonts w:hint="eastAsia" w:ascii="宋体" w:hAnsi="宋体" w:cs="宋体"/>
          <w:sz w:val="24"/>
          <w:szCs w:val="22"/>
          <w:highlight w:val="none"/>
          <w:lang w:val="en-US" w:bidi="zh-CN"/>
        </w:rPr>
        <w:t>11</w:t>
      </w:r>
      <w:r>
        <w:rPr>
          <w:rFonts w:hint="eastAsia" w:ascii="宋体" w:hAnsi="宋体" w:cs="宋体"/>
          <w:sz w:val="24"/>
          <w:szCs w:val="22"/>
          <w:highlight w:val="none"/>
          <w:lang w:val="zh-CN" w:bidi="zh-CN"/>
        </w:rPr>
        <w:t>月</w:t>
      </w:r>
      <w:r>
        <w:rPr>
          <w:rFonts w:hint="eastAsia" w:ascii="宋体" w:hAnsi="宋体" w:cs="宋体"/>
          <w:sz w:val="24"/>
          <w:szCs w:val="22"/>
          <w:highlight w:val="none"/>
          <w:lang w:val="en-US" w:bidi="zh-CN"/>
        </w:rPr>
        <w:t>12</w:t>
      </w:r>
      <w:r>
        <w:rPr>
          <w:rFonts w:hint="eastAsia" w:ascii="宋体" w:hAnsi="宋体" w:cs="宋体"/>
          <w:sz w:val="24"/>
          <w:szCs w:val="22"/>
          <w:highlight w:val="none"/>
          <w:lang w:val="zh-CN" w:bidi="zh-CN"/>
        </w:rPr>
        <w:t>日</w:t>
      </w:r>
      <w:r>
        <w:rPr>
          <w:rFonts w:hint="eastAsia" w:ascii="宋体" w:hAnsi="宋体" w:cs="宋体"/>
          <w:sz w:val="24"/>
          <w:szCs w:val="22"/>
          <w:highlight w:val="none"/>
          <w:lang w:val="en-US" w:bidi="zh-CN"/>
        </w:rPr>
        <w:t>12</w:t>
      </w:r>
      <w:r>
        <w:rPr>
          <w:rFonts w:hint="eastAsia" w:ascii="宋体" w:hAnsi="宋体" w:cs="宋体"/>
          <w:sz w:val="24"/>
          <w:szCs w:val="22"/>
          <w:highlight w:val="none"/>
          <w:lang w:bidi="zh-CN"/>
        </w:rPr>
        <w:t>:</w:t>
      </w:r>
      <w:r>
        <w:rPr>
          <w:rFonts w:hint="eastAsia" w:ascii="宋体" w:hAnsi="宋体" w:cs="宋体"/>
          <w:sz w:val="24"/>
          <w:szCs w:val="22"/>
          <w:highlight w:val="none"/>
          <w:lang w:val="zh-CN" w:bidi="zh-CN"/>
        </w:rPr>
        <w:t xml:space="preserve">00前完成施工； </w:t>
      </w:r>
    </w:p>
    <w:p w14:paraId="44CA63BA">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sz w:val="24"/>
          <w:szCs w:val="22"/>
          <w:highlight w:val="none"/>
          <w:lang w:val="zh-CN" w:bidi="zh-CN"/>
        </w:rPr>
      </w:pPr>
      <w:r>
        <w:rPr>
          <w:rFonts w:hint="eastAsia" w:ascii="宋体" w:hAnsi="宋体" w:cs="宋体"/>
          <w:sz w:val="24"/>
          <w:szCs w:val="22"/>
          <w:highlight w:val="none"/>
          <w:lang w:val="zh-CN" w:bidi="zh-CN"/>
        </w:rPr>
        <w:t>3.202</w:t>
      </w:r>
      <w:r>
        <w:rPr>
          <w:rFonts w:hint="eastAsia" w:ascii="宋体" w:hAnsi="宋体" w:cs="宋体"/>
          <w:sz w:val="24"/>
          <w:szCs w:val="22"/>
          <w:highlight w:val="none"/>
          <w:lang w:val="en-US" w:bidi="zh-CN"/>
        </w:rPr>
        <w:t>4</w:t>
      </w:r>
      <w:r>
        <w:rPr>
          <w:rFonts w:hint="eastAsia" w:ascii="宋体" w:hAnsi="宋体" w:cs="宋体"/>
          <w:sz w:val="24"/>
          <w:szCs w:val="22"/>
          <w:highlight w:val="none"/>
          <w:lang w:val="zh-CN" w:bidi="zh-CN"/>
        </w:rPr>
        <w:t>年</w:t>
      </w:r>
      <w:r>
        <w:rPr>
          <w:rFonts w:hint="eastAsia" w:ascii="宋体" w:hAnsi="宋体" w:cs="宋体"/>
          <w:sz w:val="24"/>
          <w:szCs w:val="22"/>
          <w:highlight w:val="none"/>
          <w:lang w:val="en-US" w:bidi="zh-CN"/>
        </w:rPr>
        <w:t>11</w:t>
      </w:r>
      <w:r>
        <w:rPr>
          <w:rFonts w:hint="eastAsia" w:ascii="宋体" w:hAnsi="宋体" w:cs="宋体"/>
          <w:sz w:val="24"/>
          <w:szCs w:val="22"/>
          <w:highlight w:val="none"/>
          <w:lang w:val="zh-CN" w:bidi="zh-CN"/>
        </w:rPr>
        <w:t>月</w:t>
      </w:r>
      <w:r>
        <w:rPr>
          <w:rFonts w:hint="eastAsia" w:ascii="宋体" w:hAnsi="宋体" w:cs="宋体"/>
          <w:sz w:val="24"/>
          <w:szCs w:val="22"/>
          <w:highlight w:val="none"/>
          <w:lang w:val="en-US" w:bidi="zh-CN"/>
        </w:rPr>
        <w:t>12</w:t>
      </w:r>
      <w:r>
        <w:rPr>
          <w:rFonts w:hint="eastAsia" w:ascii="宋体" w:hAnsi="宋体" w:cs="宋体"/>
          <w:sz w:val="24"/>
          <w:szCs w:val="22"/>
          <w:highlight w:val="none"/>
          <w:lang w:val="zh-CN" w:bidi="zh-CN"/>
        </w:rPr>
        <w:t>日</w:t>
      </w:r>
      <w:r>
        <w:rPr>
          <w:rFonts w:ascii="宋体" w:hAnsi="宋体" w:cs="宋体"/>
          <w:sz w:val="24"/>
          <w:szCs w:val="22"/>
          <w:highlight w:val="none"/>
          <w:lang w:bidi="zh-CN"/>
        </w:rPr>
        <w:t>1</w:t>
      </w:r>
      <w:r>
        <w:rPr>
          <w:rFonts w:hint="eastAsia" w:ascii="宋体" w:hAnsi="宋体" w:cs="宋体"/>
          <w:sz w:val="24"/>
          <w:szCs w:val="22"/>
          <w:highlight w:val="none"/>
          <w:lang w:val="en-US" w:bidi="zh-CN"/>
        </w:rPr>
        <w:t>4</w:t>
      </w:r>
      <w:r>
        <w:rPr>
          <w:rFonts w:hint="eastAsia" w:ascii="宋体" w:hAnsi="宋体" w:cs="宋体"/>
          <w:sz w:val="24"/>
          <w:szCs w:val="22"/>
          <w:highlight w:val="none"/>
          <w:lang w:eastAsia="zh-Hans" w:bidi="zh-CN"/>
        </w:rPr>
        <w:t>:</w:t>
      </w:r>
      <w:r>
        <w:rPr>
          <w:rFonts w:ascii="宋体" w:hAnsi="宋体" w:cs="宋体"/>
          <w:sz w:val="24"/>
          <w:szCs w:val="22"/>
          <w:highlight w:val="none"/>
          <w:lang w:eastAsia="zh-Hans" w:bidi="zh-CN"/>
        </w:rPr>
        <w:t>00</w:t>
      </w:r>
      <w:r>
        <w:rPr>
          <w:rFonts w:hint="eastAsia" w:ascii="宋体" w:hAnsi="宋体" w:cs="宋体"/>
          <w:sz w:val="24"/>
          <w:szCs w:val="22"/>
          <w:highlight w:val="none"/>
          <w:lang w:val="en-US" w:eastAsia="zh-Hans" w:bidi="zh-CN"/>
        </w:rPr>
        <w:t>巡展</w:t>
      </w:r>
      <w:r>
        <w:rPr>
          <w:rFonts w:hint="eastAsia" w:ascii="宋体" w:hAnsi="宋体" w:cs="宋体"/>
          <w:sz w:val="24"/>
          <w:szCs w:val="22"/>
          <w:highlight w:val="none"/>
          <w:lang w:val="zh-CN" w:bidi="zh-CN"/>
        </w:rPr>
        <w:t xml:space="preserve">； </w:t>
      </w:r>
    </w:p>
    <w:p w14:paraId="7E11BD7C">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sz w:val="24"/>
          <w:szCs w:val="22"/>
          <w:highlight w:val="none"/>
          <w:lang w:val="zh-CN" w:bidi="zh-CN"/>
        </w:rPr>
      </w:pPr>
      <w:r>
        <w:rPr>
          <w:rFonts w:ascii="宋体" w:hAnsi="宋体" w:cs="宋体"/>
          <w:sz w:val="24"/>
          <w:szCs w:val="22"/>
          <w:highlight w:val="none"/>
          <w:lang w:bidi="zh-CN"/>
        </w:rPr>
        <w:t>4</w:t>
      </w:r>
      <w:r>
        <w:rPr>
          <w:rFonts w:hint="eastAsia" w:ascii="宋体" w:hAnsi="宋体" w:cs="宋体"/>
          <w:sz w:val="24"/>
          <w:szCs w:val="22"/>
          <w:highlight w:val="none"/>
          <w:lang w:val="zh-CN" w:bidi="zh-CN"/>
        </w:rPr>
        <w:t>.202</w:t>
      </w:r>
      <w:r>
        <w:rPr>
          <w:rFonts w:hint="eastAsia" w:ascii="宋体" w:hAnsi="宋体" w:cs="宋体"/>
          <w:sz w:val="24"/>
          <w:szCs w:val="22"/>
          <w:highlight w:val="none"/>
          <w:lang w:val="en-US" w:bidi="zh-CN"/>
        </w:rPr>
        <w:t>4</w:t>
      </w:r>
      <w:r>
        <w:rPr>
          <w:rFonts w:hint="eastAsia" w:ascii="宋体" w:hAnsi="宋体" w:cs="宋体"/>
          <w:sz w:val="24"/>
          <w:szCs w:val="22"/>
          <w:highlight w:val="none"/>
          <w:lang w:val="zh-CN" w:bidi="zh-CN"/>
        </w:rPr>
        <w:t>年</w:t>
      </w:r>
      <w:r>
        <w:rPr>
          <w:rFonts w:hint="eastAsia" w:ascii="宋体" w:hAnsi="宋体" w:cs="宋体"/>
          <w:sz w:val="24"/>
          <w:szCs w:val="22"/>
          <w:highlight w:val="none"/>
          <w:lang w:val="en-US" w:bidi="zh-CN"/>
        </w:rPr>
        <w:t>11</w:t>
      </w:r>
      <w:r>
        <w:rPr>
          <w:rFonts w:hint="eastAsia" w:ascii="宋体" w:hAnsi="宋体" w:cs="宋体"/>
          <w:sz w:val="24"/>
          <w:szCs w:val="22"/>
          <w:highlight w:val="none"/>
          <w:lang w:val="zh-CN" w:bidi="zh-CN"/>
        </w:rPr>
        <w:t>月</w:t>
      </w:r>
      <w:r>
        <w:rPr>
          <w:rFonts w:hint="eastAsia" w:ascii="宋体" w:hAnsi="宋体" w:cs="宋体"/>
          <w:sz w:val="24"/>
          <w:szCs w:val="22"/>
          <w:highlight w:val="none"/>
          <w:lang w:val="en-US" w:bidi="zh-CN"/>
        </w:rPr>
        <w:t>13</w:t>
      </w:r>
      <w:r>
        <w:rPr>
          <w:rFonts w:hint="eastAsia" w:ascii="宋体" w:hAnsi="宋体" w:cs="宋体"/>
          <w:sz w:val="24"/>
          <w:szCs w:val="22"/>
          <w:highlight w:val="none"/>
          <w:lang w:val="zh-CN" w:bidi="zh-CN"/>
        </w:rPr>
        <w:t>日</w:t>
      </w:r>
      <w:r>
        <w:rPr>
          <w:rFonts w:hint="eastAsia" w:ascii="宋体" w:hAnsi="宋体" w:cs="宋体"/>
          <w:sz w:val="24"/>
          <w:szCs w:val="22"/>
          <w:highlight w:val="none"/>
          <w:lang w:val="en-US" w:bidi="zh-CN"/>
        </w:rPr>
        <w:t>上午开展和发布</w:t>
      </w:r>
      <w:r>
        <w:rPr>
          <w:rFonts w:hint="eastAsia" w:ascii="宋体" w:hAnsi="宋体" w:cs="宋体"/>
          <w:sz w:val="24"/>
          <w:szCs w:val="22"/>
          <w:highlight w:val="none"/>
          <w:lang w:val="zh-CN" w:bidi="zh-CN"/>
        </w:rPr>
        <w:t xml:space="preserve">； </w:t>
      </w:r>
    </w:p>
    <w:p w14:paraId="54AD26EC">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sz w:val="24"/>
          <w:szCs w:val="22"/>
          <w:lang w:val="zh-CN" w:bidi="zh-CN"/>
        </w:rPr>
      </w:pPr>
      <w:r>
        <w:rPr>
          <w:rFonts w:ascii="宋体" w:hAnsi="宋体" w:cs="宋体"/>
          <w:sz w:val="24"/>
          <w:szCs w:val="22"/>
          <w:highlight w:val="none"/>
          <w:lang w:bidi="zh-CN"/>
        </w:rPr>
        <w:t>5</w:t>
      </w:r>
      <w:r>
        <w:rPr>
          <w:rFonts w:hint="eastAsia" w:ascii="宋体" w:hAnsi="宋体" w:cs="宋体"/>
          <w:sz w:val="24"/>
          <w:szCs w:val="22"/>
          <w:highlight w:val="none"/>
          <w:lang w:val="zh-CN" w:bidi="zh-CN"/>
        </w:rPr>
        <w:t>.施工期间随时配合项目采购人组织项目验收，并于20</w:t>
      </w:r>
      <w:r>
        <w:rPr>
          <w:rFonts w:hint="eastAsia" w:ascii="宋体" w:hAnsi="宋体" w:cs="宋体"/>
          <w:sz w:val="24"/>
          <w:szCs w:val="22"/>
          <w:highlight w:val="none"/>
          <w:lang w:bidi="zh-CN"/>
        </w:rPr>
        <w:t>2</w:t>
      </w:r>
      <w:r>
        <w:rPr>
          <w:rFonts w:hint="eastAsia" w:ascii="宋体" w:hAnsi="宋体" w:cs="宋体"/>
          <w:sz w:val="24"/>
          <w:szCs w:val="22"/>
          <w:highlight w:val="none"/>
          <w:lang w:val="en-US" w:bidi="zh-CN"/>
        </w:rPr>
        <w:t>4</w:t>
      </w:r>
      <w:r>
        <w:rPr>
          <w:rFonts w:hint="eastAsia" w:ascii="宋体" w:hAnsi="宋体" w:cs="宋体"/>
          <w:sz w:val="24"/>
          <w:szCs w:val="22"/>
          <w:highlight w:val="none"/>
          <w:lang w:val="zh-CN" w:bidi="zh-CN"/>
        </w:rPr>
        <w:t>年</w:t>
      </w:r>
      <w:r>
        <w:rPr>
          <w:rFonts w:hint="eastAsia" w:ascii="宋体" w:hAnsi="宋体" w:cs="宋体"/>
          <w:sz w:val="24"/>
          <w:szCs w:val="22"/>
          <w:highlight w:val="none"/>
          <w:lang w:val="en-US" w:bidi="zh-CN"/>
        </w:rPr>
        <w:t>11</w:t>
      </w:r>
      <w:r>
        <w:rPr>
          <w:rFonts w:hint="eastAsia" w:ascii="宋体" w:hAnsi="宋体" w:cs="宋体"/>
          <w:sz w:val="24"/>
          <w:szCs w:val="22"/>
          <w:highlight w:val="none"/>
          <w:lang w:val="zh-CN" w:bidi="zh-CN"/>
        </w:rPr>
        <w:t>月</w:t>
      </w:r>
      <w:r>
        <w:rPr>
          <w:rFonts w:hint="eastAsia" w:ascii="宋体" w:hAnsi="宋体" w:cs="宋体"/>
          <w:sz w:val="24"/>
          <w:szCs w:val="22"/>
          <w:highlight w:val="none"/>
          <w:lang w:val="en-US" w:bidi="zh-CN"/>
        </w:rPr>
        <w:t>13</w:t>
      </w:r>
      <w:r>
        <w:rPr>
          <w:rFonts w:hint="eastAsia" w:ascii="宋体" w:hAnsi="宋体" w:cs="宋体"/>
          <w:sz w:val="24"/>
          <w:szCs w:val="22"/>
          <w:highlight w:val="none"/>
          <w:lang w:val="zh-CN" w:bidi="zh-CN"/>
        </w:rPr>
        <w:t>日前完</w:t>
      </w:r>
      <w:r>
        <w:rPr>
          <w:rFonts w:hint="eastAsia" w:ascii="宋体" w:hAnsi="宋体" w:cs="宋体"/>
          <w:sz w:val="24"/>
          <w:szCs w:val="22"/>
          <w:lang w:val="zh-CN" w:bidi="zh-CN"/>
        </w:rPr>
        <w:t xml:space="preserve">成验收。 </w:t>
      </w:r>
    </w:p>
    <w:p w14:paraId="351C8BAC">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sz w:val="24"/>
          <w:szCs w:val="22"/>
          <w:lang w:val="zh-CN" w:bidi="zh-CN"/>
        </w:rPr>
      </w:pPr>
      <w:r>
        <w:rPr>
          <w:rFonts w:hint="eastAsia" w:ascii="宋体" w:hAnsi="宋体" w:cs="宋体"/>
          <w:sz w:val="24"/>
          <w:szCs w:val="22"/>
          <w:lang w:val="zh-CN" w:bidi="zh-CN"/>
        </w:rPr>
        <w:t xml:space="preserve">具体时间以采购人通知时间为准。 </w:t>
      </w:r>
    </w:p>
    <w:p w14:paraId="16B3238A">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（六）其他要求。</w:t>
      </w:r>
    </w:p>
    <w:p w14:paraId="177D11B4">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如采购人取消采购内容中的项目，付款时应对项目金额作相应扣除。</w:t>
      </w:r>
    </w:p>
    <w:p w14:paraId="035152E0">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活动现场成交供应商相关负责人员须保证 24小时活动支持服务，提供现场服务人员名单、有效通讯等信息，并保证信息的准确性。</w:t>
      </w:r>
    </w:p>
    <w:p w14:paraId="7D97C2B8">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投标人须综合考虑本项目相关活动流程所产生所有费用，应充分衡量和估计本项目履行中可能发生的其他潜在导致价格变动风险因素，报价接受后视为就本项目所有所需服务及所需相应设施、设备、材料、人员、耗材及各类检验报告等已经包含在该价格中，且不做任何调整。</w:t>
      </w:r>
    </w:p>
    <w:p w14:paraId="09FB91A5">
      <w:pPr>
        <w:widowControl/>
        <w:spacing w:line="360" w:lineRule="auto"/>
        <w:ind w:firstLine="480" w:firstLineChars="200"/>
        <w:jc w:val="left"/>
        <w:rPr>
          <w:rFonts w:hint="eastAsia" w:ascii="宋体" w:hAnsi="宋体"/>
          <w:sz w:val="24"/>
          <w:szCs w:val="28"/>
        </w:rPr>
      </w:pPr>
      <w:r>
        <w:rPr>
          <w:rFonts w:hint="eastAsia" w:ascii="宋体" w:hAnsi="宋体"/>
          <w:sz w:val="24"/>
          <w:szCs w:val="28"/>
        </w:rPr>
        <w:t>六、报价要求</w:t>
      </w:r>
    </w:p>
    <w:p w14:paraId="64266B02">
      <w:pPr>
        <w:spacing w:line="360" w:lineRule="auto"/>
        <w:ind w:firstLine="480" w:firstLineChars="200"/>
        <w:rPr>
          <w:rFonts w:hint="eastAsia" w:ascii="宋体" w:hAnsi="宋体"/>
          <w:sz w:val="24"/>
          <w:szCs w:val="28"/>
        </w:rPr>
      </w:pPr>
      <w:r>
        <w:rPr>
          <w:rFonts w:hint="eastAsia" w:ascii="宋体" w:hAnsi="宋体"/>
          <w:sz w:val="24"/>
          <w:szCs w:val="28"/>
        </w:rPr>
        <w:t>1.投标人须提供详细项目报价单（报价项目内容需完全符合采购标准要求）；</w:t>
      </w:r>
    </w:p>
    <w:p w14:paraId="642E5597">
      <w:pPr>
        <w:spacing w:line="360" w:lineRule="auto"/>
        <w:ind w:firstLine="480" w:firstLineChars="200"/>
        <w:rPr>
          <w:rFonts w:hint="eastAsia" w:ascii="宋体" w:hAnsi="宋体"/>
          <w:sz w:val="24"/>
          <w:szCs w:val="28"/>
        </w:rPr>
      </w:pPr>
      <w:r>
        <w:rPr>
          <w:rFonts w:hint="eastAsia" w:ascii="宋体" w:hAnsi="宋体"/>
          <w:sz w:val="24"/>
          <w:szCs w:val="28"/>
        </w:rPr>
        <w:t>2.投标人用人民币报价，且为一次性报价，最高限价为</w:t>
      </w:r>
      <w:r>
        <w:rPr>
          <w:rFonts w:hint="eastAsia" w:ascii="宋体" w:hAnsi="宋体"/>
          <w:sz w:val="24"/>
          <w:szCs w:val="28"/>
          <w:lang w:val="en-US" w:eastAsia="zh-CN"/>
        </w:rPr>
        <w:t>9</w:t>
      </w:r>
      <w:r>
        <w:rPr>
          <w:rFonts w:hint="eastAsia" w:ascii="宋体" w:hAnsi="宋体"/>
          <w:sz w:val="24"/>
          <w:szCs w:val="28"/>
          <w:highlight w:val="none"/>
        </w:rPr>
        <w:t>万元</w:t>
      </w:r>
      <w:r>
        <w:rPr>
          <w:rFonts w:hint="eastAsia" w:ascii="宋体" w:hAnsi="宋体"/>
          <w:sz w:val="24"/>
          <w:szCs w:val="28"/>
        </w:rPr>
        <w:t>；</w:t>
      </w:r>
    </w:p>
    <w:p w14:paraId="3452C1DA">
      <w:pPr>
        <w:spacing w:line="360" w:lineRule="auto"/>
        <w:ind w:firstLine="480" w:firstLineChars="200"/>
        <w:rPr>
          <w:rFonts w:hint="eastAsia" w:ascii="宋体" w:hAnsi="宋体"/>
          <w:sz w:val="24"/>
          <w:szCs w:val="28"/>
        </w:rPr>
      </w:pPr>
      <w:r>
        <w:rPr>
          <w:rFonts w:hint="eastAsia" w:ascii="宋体" w:hAnsi="宋体"/>
          <w:sz w:val="24"/>
          <w:szCs w:val="28"/>
        </w:rPr>
        <w:t>七、其他要求</w:t>
      </w:r>
    </w:p>
    <w:p w14:paraId="3A9D0E3A">
      <w:pPr>
        <w:spacing w:line="360" w:lineRule="auto"/>
        <w:ind w:firstLine="480" w:firstLineChars="200"/>
        <w:rPr>
          <w:rFonts w:hint="eastAsia" w:ascii="宋体" w:hAnsi="宋体"/>
          <w:sz w:val="24"/>
          <w:szCs w:val="28"/>
        </w:rPr>
      </w:pPr>
      <w:r>
        <w:rPr>
          <w:rFonts w:hint="eastAsia" w:ascii="宋体" w:hAnsi="宋体"/>
          <w:sz w:val="24"/>
          <w:szCs w:val="28"/>
        </w:rPr>
        <w:t>1.中标供应商应按采购人需求对方案进行必要的修改。</w:t>
      </w:r>
    </w:p>
    <w:p w14:paraId="6440CF40">
      <w:pPr>
        <w:spacing w:line="360" w:lineRule="auto"/>
        <w:ind w:firstLine="480" w:firstLineChars="200"/>
        <w:rPr>
          <w:rFonts w:hint="eastAsia" w:ascii="宋体" w:hAnsi="宋体"/>
          <w:sz w:val="24"/>
          <w:szCs w:val="28"/>
        </w:rPr>
      </w:pPr>
      <w:r>
        <w:rPr>
          <w:rFonts w:hint="eastAsia" w:ascii="宋体" w:hAnsi="宋体"/>
          <w:sz w:val="24"/>
          <w:szCs w:val="28"/>
        </w:rPr>
        <w:t>2.本项目不接受联合体投标。</w:t>
      </w:r>
    </w:p>
    <w:p w14:paraId="2F85FFDB">
      <w:pPr>
        <w:spacing w:line="360" w:lineRule="auto"/>
        <w:ind w:firstLine="480" w:firstLineChars="200"/>
        <w:rPr>
          <w:rFonts w:hint="eastAsia" w:ascii="宋体" w:hAnsi="宋体"/>
          <w:sz w:val="24"/>
          <w:szCs w:val="28"/>
        </w:rPr>
      </w:pPr>
    </w:p>
    <w:p w14:paraId="14BCCF41">
      <w:pPr>
        <w:spacing w:line="360" w:lineRule="exact"/>
        <w:ind w:firstLine="480" w:firstLineChars="200"/>
        <w:rPr>
          <w:rFonts w:hint="eastAsia" w:ascii="宋体" w:hAnsi="宋体"/>
          <w:sz w:val="24"/>
          <w:szCs w:val="28"/>
        </w:rPr>
      </w:pPr>
    </w:p>
    <w:p w14:paraId="4E62F0FD">
      <w:pPr>
        <w:pStyle w:val="4"/>
        <w:spacing w:line="400" w:lineRule="exact"/>
        <w:rPr>
          <w:rFonts w:hint="eastAsia" w:ascii="黑体"/>
        </w:rPr>
      </w:pPr>
      <w:bookmarkStart w:id="15" w:name="_Hlt204508754"/>
      <w:bookmarkEnd w:id="15"/>
      <w:r>
        <w:rPr>
          <w:rFonts w:hint="eastAsia" w:ascii="宋体" w:hAnsi="宋体" w:eastAsia="宋体"/>
        </w:rPr>
        <w:br w:type="page"/>
      </w:r>
      <w:bookmarkStart w:id="16" w:name="_Toc31613"/>
      <w:r>
        <w:rPr>
          <w:rFonts w:hint="eastAsia" w:ascii="宋体" w:hAnsi="宋体" w:eastAsia="宋体"/>
        </w:rPr>
        <w:t>第</w:t>
      </w:r>
      <w:bookmarkStart w:id="17" w:name="_Hlt240110027"/>
      <w:bookmarkEnd w:id="17"/>
      <w:r>
        <w:rPr>
          <w:rFonts w:hint="eastAsia" w:ascii="宋体" w:hAnsi="宋体" w:eastAsia="宋体"/>
        </w:rPr>
        <w:t>三章 评标办法</w:t>
      </w:r>
      <w:bookmarkEnd w:id="16"/>
    </w:p>
    <w:p w14:paraId="601B4D5D">
      <w:pPr>
        <w:tabs>
          <w:tab w:val="left" w:pos="360"/>
          <w:tab w:val="left" w:pos="540"/>
          <w:tab w:val="left" w:pos="3600"/>
          <w:tab w:val="left" w:pos="3780"/>
          <w:tab w:val="left" w:pos="8460"/>
          <w:tab w:val="left" w:pos="9180"/>
        </w:tabs>
        <w:adjustRightInd w:val="0"/>
        <w:snapToGrid w:val="0"/>
        <w:spacing w:line="400" w:lineRule="exact"/>
        <w:ind w:right="-21" w:rightChars="-10" w:firstLine="361" w:firstLineChars="150"/>
        <w:jc w:val="center"/>
        <w:rPr>
          <w:rFonts w:hint="eastAsia" w:ascii="宋体" w:hAnsi="宋体"/>
          <w:b/>
          <w:sz w:val="24"/>
        </w:rPr>
      </w:pPr>
      <w:r>
        <w:rPr>
          <w:rFonts w:hint="eastAsia" w:ascii="宋体" w:hAnsi="宋体"/>
          <w:b/>
          <w:sz w:val="24"/>
        </w:rPr>
        <w:t>一．总  则</w:t>
      </w:r>
    </w:p>
    <w:p w14:paraId="6EEAD82F">
      <w:pPr>
        <w:adjustRightInd w:val="0"/>
        <w:snapToGrid w:val="0"/>
        <w:spacing w:line="520" w:lineRule="exact"/>
        <w:ind w:right="-10" w:firstLine="422" w:firstLineChars="175"/>
        <w:rPr>
          <w:rFonts w:hint="eastAsia" w:ascii="宋体" w:hAnsi="宋体"/>
          <w:sz w:val="24"/>
        </w:rPr>
      </w:pPr>
      <w:r>
        <w:rPr>
          <w:rFonts w:hint="eastAsia" w:ascii="宋体" w:hAnsi="宋体"/>
          <w:b/>
          <w:bCs/>
          <w:sz w:val="24"/>
        </w:rPr>
        <w:t xml:space="preserve">第一条 </w:t>
      </w:r>
      <w:r>
        <w:rPr>
          <w:rFonts w:hint="eastAsia" w:ascii="宋体" w:hAnsi="宋体"/>
          <w:sz w:val="24"/>
        </w:rPr>
        <w:t>本次项目评标采用综合评分法作为对投标人标书的比较方法。</w:t>
      </w:r>
    </w:p>
    <w:p w14:paraId="08A08133">
      <w:pPr>
        <w:adjustRightInd w:val="0"/>
        <w:snapToGrid w:val="0"/>
        <w:spacing w:line="520" w:lineRule="exact"/>
        <w:ind w:right="-10" w:firstLine="422" w:firstLineChars="175"/>
        <w:rPr>
          <w:rFonts w:hint="eastAsia" w:ascii="宋体" w:hAnsi="宋体"/>
          <w:bCs/>
          <w:sz w:val="24"/>
        </w:rPr>
      </w:pPr>
      <w:r>
        <w:rPr>
          <w:rFonts w:hint="eastAsia" w:ascii="宋体" w:hAnsi="宋体"/>
          <w:b/>
          <w:bCs/>
          <w:sz w:val="24"/>
        </w:rPr>
        <w:t>第二条</w:t>
      </w:r>
      <w:r>
        <w:rPr>
          <w:rFonts w:hint="eastAsia" w:ascii="宋体" w:hAnsi="宋体"/>
          <w:bCs/>
          <w:sz w:val="24"/>
        </w:rPr>
        <w:t xml:space="preserve"> 本项目将依法组建</w:t>
      </w:r>
      <w:r>
        <w:rPr>
          <w:rFonts w:hint="eastAsia" w:ascii="宋体" w:hAnsi="宋体"/>
          <w:bCs/>
          <w:sz w:val="24"/>
          <w:u w:val="single"/>
          <w:lang w:val="en-US" w:eastAsia="zh-CN"/>
        </w:rPr>
        <w:t xml:space="preserve"> </w:t>
      </w:r>
      <w:r>
        <w:rPr>
          <w:rFonts w:ascii="宋体" w:hAnsi="宋体"/>
          <w:b/>
          <w:bCs/>
          <w:sz w:val="24"/>
          <w:u w:val="single"/>
        </w:rPr>
        <w:t>5</w:t>
      </w:r>
      <w:r>
        <w:rPr>
          <w:rFonts w:hint="eastAsia" w:ascii="宋体" w:hAnsi="宋体"/>
          <w:bCs/>
          <w:sz w:val="24"/>
        </w:rPr>
        <w:t>人组成的评标委员会，负责本项目的评标工作。</w:t>
      </w:r>
    </w:p>
    <w:p w14:paraId="75D94A1B">
      <w:pPr>
        <w:adjustRightInd w:val="0"/>
        <w:snapToGrid w:val="0"/>
        <w:spacing w:line="520" w:lineRule="exact"/>
        <w:ind w:right="-10" w:firstLine="422" w:firstLineChars="175"/>
        <w:rPr>
          <w:rFonts w:hint="eastAsia" w:ascii="宋体" w:hAnsi="宋体"/>
          <w:bCs/>
          <w:sz w:val="24"/>
        </w:rPr>
      </w:pPr>
      <w:r>
        <w:rPr>
          <w:rFonts w:hint="eastAsia" w:ascii="宋体" w:hAnsi="宋体"/>
          <w:b/>
          <w:bCs/>
          <w:sz w:val="24"/>
        </w:rPr>
        <w:t>第三条</w:t>
      </w:r>
      <w:r>
        <w:rPr>
          <w:rFonts w:hint="eastAsia" w:ascii="宋体" w:hAnsi="宋体"/>
          <w:bCs/>
          <w:sz w:val="24"/>
        </w:rPr>
        <w:t xml:space="preserve"> 评标委员会按照“客观公正，实事求是”的原则，进行评标。</w:t>
      </w:r>
    </w:p>
    <w:p w14:paraId="5D0127CA">
      <w:pPr>
        <w:adjustRightInd w:val="0"/>
        <w:snapToGrid w:val="0"/>
        <w:spacing w:line="520" w:lineRule="exact"/>
        <w:ind w:right="-10"/>
        <w:jc w:val="center"/>
        <w:rPr>
          <w:rFonts w:hint="eastAsia" w:ascii="宋体" w:hAnsi="宋体"/>
          <w:sz w:val="24"/>
        </w:rPr>
      </w:pPr>
      <w:r>
        <w:rPr>
          <w:rFonts w:hint="eastAsia" w:ascii="宋体" w:hAnsi="宋体"/>
          <w:b/>
          <w:sz w:val="24"/>
        </w:rPr>
        <w:t>二．评标程序及评审细则</w:t>
      </w:r>
    </w:p>
    <w:p w14:paraId="2E675DE1">
      <w:pPr>
        <w:adjustRightInd w:val="0"/>
        <w:snapToGrid w:val="0"/>
        <w:spacing w:line="520" w:lineRule="exact"/>
        <w:ind w:right="-10" w:firstLine="480"/>
        <w:rPr>
          <w:rFonts w:hint="eastAsia" w:ascii="宋体" w:hAnsi="宋体"/>
          <w:sz w:val="24"/>
        </w:rPr>
      </w:pPr>
      <w:r>
        <w:rPr>
          <w:rFonts w:hint="eastAsia" w:ascii="宋体" w:hAnsi="宋体"/>
          <w:b/>
          <w:sz w:val="24"/>
        </w:rPr>
        <w:t>第四条</w:t>
      </w:r>
      <w:r>
        <w:rPr>
          <w:rFonts w:hint="eastAsia" w:ascii="宋体" w:hAnsi="宋体"/>
          <w:sz w:val="24"/>
        </w:rPr>
        <w:t xml:space="preserve"> 评标工作于开标后进行。评标委员会应认真研究采购文件。 </w:t>
      </w:r>
    </w:p>
    <w:p w14:paraId="588B1343">
      <w:pPr>
        <w:adjustRightInd w:val="0"/>
        <w:snapToGrid w:val="0"/>
        <w:spacing w:line="520" w:lineRule="exact"/>
        <w:ind w:right="-10" w:firstLine="482" w:firstLineChars="200"/>
        <w:rPr>
          <w:rFonts w:hint="eastAsia" w:ascii="宋体" w:hAnsi="宋体"/>
          <w:sz w:val="24"/>
        </w:rPr>
      </w:pPr>
      <w:r>
        <w:rPr>
          <w:rFonts w:hint="eastAsia" w:ascii="宋体" w:hAnsi="宋体"/>
          <w:b/>
          <w:sz w:val="24"/>
        </w:rPr>
        <w:t>第五条</w:t>
      </w:r>
      <w:r>
        <w:rPr>
          <w:rFonts w:hint="eastAsia" w:ascii="宋体" w:hAnsi="宋体"/>
          <w:sz w:val="24"/>
        </w:rPr>
        <w:t xml:space="preserve"> 有效投标应符合以下原则：</w:t>
      </w:r>
    </w:p>
    <w:p w14:paraId="3F36A3E7">
      <w:pPr>
        <w:spacing w:line="520" w:lineRule="exact"/>
        <w:ind w:left="480" w:right="-10"/>
        <w:rPr>
          <w:rFonts w:hint="eastAsia" w:ascii="宋体" w:hAnsi="宋体"/>
          <w:sz w:val="24"/>
        </w:rPr>
      </w:pPr>
      <w:r>
        <w:rPr>
          <w:rFonts w:hint="eastAsia" w:ascii="宋体" w:hAnsi="宋体"/>
          <w:sz w:val="24"/>
        </w:rPr>
        <w:t>（一）满足采购文件的实质性要求；</w:t>
      </w:r>
    </w:p>
    <w:p w14:paraId="77475EE9">
      <w:pPr>
        <w:spacing w:line="520" w:lineRule="exact"/>
        <w:ind w:left="480" w:right="-10"/>
        <w:rPr>
          <w:rFonts w:hint="eastAsia" w:ascii="宋体" w:hAnsi="宋体"/>
          <w:sz w:val="24"/>
        </w:rPr>
      </w:pPr>
      <w:r>
        <w:rPr>
          <w:rFonts w:hint="eastAsia" w:ascii="宋体" w:hAnsi="宋体"/>
          <w:sz w:val="24"/>
        </w:rPr>
        <w:t>（二）无重大偏离、保留或采购人不能接受的附加条件；</w:t>
      </w:r>
    </w:p>
    <w:p w14:paraId="71B84D7A">
      <w:pPr>
        <w:spacing w:line="520" w:lineRule="exact"/>
        <w:ind w:left="480" w:right="-10"/>
        <w:rPr>
          <w:rFonts w:hint="eastAsia" w:ascii="宋体" w:hAnsi="宋体"/>
          <w:sz w:val="24"/>
        </w:rPr>
      </w:pPr>
      <w:r>
        <w:rPr>
          <w:rFonts w:hint="eastAsia" w:ascii="宋体" w:hAnsi="宋体"/>
          <w:sz w:val="24"/>
        </w:rPr>
        <w:t>（三）通过投标有效性评审；</w:t>
      </w:r>
    </w:p>
    <w:p w14:paraId="766757B2">
      <w:pPr>
        <w:spacing w:line="520" w:lineRule="exact"/>
        <w:ind w:left="480" w:right="-10"/>
        <w:rPr>
          <w:rFonts w:hint="eastAsia" w:ascii="宋体" w:hAnsi="宋体"/>
          <w:sz w:val="24"/>
        </w:rPr>
      </w:pPr>
      <w:r>
        <w:rPr>
          <w:rFonts w:hint="eastAsia" w:ascii="宋体" w:hAnsi="宋体"/>
          <w:sz w:val="24"/>
        </w:rPr>
        <w:t>（四）评标委员会依据采购文件认定的其他原则。</w:t>
      </w:r>
    </w:p>
    <w:p w14:paraId="01210B89">
      <w:pPr>
        <w:adjustRightInd w:val="0"/>
        <w:snapToGrid w:val="0"/>
        <w:spacing w:line="520" w:lineRule="exact"/>
        <w:ind w:right="-11" w:firstLine="482" w:firstLineChars="200"/>
        <w:rPr>
          <w:rFonts w:hint="eastAsia" w:ascii="宋体" w:hAnsi="宋体"/>
          <w:sz w:val="24"/>
        </w:rPr>
      </w:pPr>
      <w:r>
        <w:rPr>
          <w:rFonts w:hint="eastAsia" w:ascii="宋体" w:hAnsi="宋体"/>
          <w:b/>
          <w:sz w:val="24"/>
        </w:rPr>
        <w:t xml:space="preserve">第六条 </w:t>
      </w:r>
      <w:r>
        <w:rPr>
          <w:rFonts w:hint="eastAsia" w:ascii="宋体" w:hAnsi="宋体"/>
          <w:sz w:val="24"/>
        </w:rPr>
        <w:t>综合评分法，是指投标文件满足采购文件全部实质性要求且按照评审因素的量化指标评审得分最高的供应商为预中标供应商的评标方法。综合评分法的主要因素：投标文件中的技术、资信、价格及相应的分值权重，满分为100分。评审程序如下：</w:t>
      </w:r>
    </w:p>
    <w:p w14:paraId="32A50A42">
      <w:pPr>
        <w:adjustRightInd w:val="0"/>
        <w:snapToGrid w:val="0"/>
        <w:spacing w:line="520" w:lineRule="exact"/>
        <w:ind w:right="-11" w:firstLine="480" w:firstLineChars="200"/>
        <w:rPr>
          <w:rFonts w:hint="eastAsia" w:ascii="宋体" w:hAnsi="宋体"/>
          <w:sz w:val="24"/>
        </w:rPr>
      </w:pPr>
      <w:r>
        <w:rPr>
          <w:rFonts w:hint="eastAsia" w:ascii="宋体" w:hAnsi="宋体"/>
          <w:sz w:val="24"/>
        </w:rPr>
        <w:t>1.评标委员会首先对投标文件进行初审。投标文件应满足采购文件的实质性要求。对内容不全，影响正常评标的投标文件由评标委员会初审后按无效标书处理。</w:t>
      </w:r>
      <w:r>
        <w:rPr>
          <w:rFonts w:hint="eastAsia" w:ascii="宋体" w:hAnsi="宋体"/>
          <w:bCs/>
          <w:sz w:val="24"/>
        </w:rPr>
        <w:t>评标委员会对投标人某项初审指标如有不同意见</w:t>
      </w:r>
      <w:r>
        <w:rPr>
          <w:rFonts w:hint="eastAsia" w:ascii="宋体" w:hAnsi="宋体"/>
          <w:sz w:val="24"/>
        </w:rPr>
        <w:t>，按照少数服从多数的原则，确定该项指标是否通过。</w:t>
      </w:r>
      <w:r>
        <w:rPr>
          <w:rFonts w:hint="eastAsia" w:ascii="宋体" w:hAnsi="宋体"/>
          <w:bCs/>
          <w:sz w:val="24"/>
        </w:rPr>
        <w:t>如有效投标人不足3家，本项目做流标处理。</w:t>
      </w:r>
    </w:p>
    <w:p w14:paraId="659B3E92">
      <w:pPr>
        <w:adjustRightInd w:val="0"/>
        <w:snapToGrid w:val="0"/>
        <w:spacing w:line="400" w:lineRule="exact"/>
        <w:ind w:right="-10" w:firstLine="480" w:firstLineChars="200"/>
        <w:rPr>
          <w:rFonts w:hint="eastAsia" w:ascii="宋体" w:hAnsi="宋体"/>
          <w:sz w:val="24"/>
        </w:rPr>
      </w:pPr>
      <w:r>
        <w:rPr>
          <w:rFonts w:hint="eastAsia" w:ascii="宋体" w:hAnsi="宋体"/>
          <w:sz w:val="24"/>
        </w:rPr>
        <w:t>初审指标表如下（投标人初审指标有一项不合格即作投标无效处理）：</w:t>
      </w:r>
    </w:p>
    <w:p w14:paraId="580B5A1D">
      <w:pPr>
        <w:adjustRightInd w:val="0"/>
        <w:snapToGrid w:val="0"/>
        <w:spacing w:line="400" w:lineRule="exact"/>
        <w:ind w:right="-10"/>
        <w:rPr>
          <w:rFonts w:hint="eastAsia" w:ascii="宋体" w:hAnsi="宋体"/>
          <w:sz w:val="24"/>
        </w:rPr>
      </w:pPr>
    </w:p>
    <w:p w14:paraId="3985E096">
      <w:pPr>
        <w:adjustRightInd w:val="0"/>
        <w:snapToGrid w:val="0"/>
        <w:spacing w:line="400" w:lineRule="exact"/>
        <w:ind w:right="-10" w:firstLine="480" w:firstLineChars="200"/>
        <w:rPr>
          <w:rFonts w:hint="eastAsia" w:ascii="宋体" w:hAnsi="宋体"/>
          <w:sz w:val="24"/>
        </w:rPr>
      </w:pPr>
      <w:r>
        <w:rPr>
          <w:rFonts w:hint="eastAsia" w:ascii="宋体" w:hAnsi="宋体"/>
          <w:sz w:val="24"/>
        </w:rPr>
        <w:br w:type="page"/>
      </w:r>
    </w:p>
    <w:tbl>
      <w:tblPr>
        <w:tblStyle w:val="17"/>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685"/>
        <w:gridCol w:w="2977"/>
        <w:gridCol w:w="850"/>
        <w:gridCol w:w="2694"/>
      </w:tblGrid>
      <w:tr w14:paraId="72FD0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jc w:val="center"/>
        </w:trPr>
        <w:tc>
          <w:tcPr>
            <w:tcW w:w="8926" w:type="dxa"/>
            <w:gridSpan w:val="5"/>
            <w:noWrap w:val="0"/>
            <w:vAlign w:val="center"/>
          </w:tcPr>
          <w:p w14:paraId="702223AC">
            <w:pPr>
              <w:adjustRightInd w:val="0"/>
              <w:snapToGrid w:val="0"/>
              <w:spacing w:line="400" w:lineRule="exact"/>
              <w:jc w:val="center"/>
              <w:rPr>
                <w:rFonts w:ascii="宋体" w:hAnsi="宋体"/>
                <w:sz w:val="24"/>
                <w:szCs w:val="24"/>
              </w:rPr>
            </w:pPr>
            <w:r>
              <w:rPr>
                <w:rFonts w:hint="eastAsia" w:ascii="宋体" w:hAnsi="宋体"/>
                <w:b/>
                <w:kern w:val="0"/>
                <w:sz w:val="24"/>
              </w:rPr>
              <w:t>项目初审表</w:t>
            </w:r>
          </w:p>
        </w:tc>
      </w:tr>
      <w:tr w14:paraId="33BA5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jc w:val="center"/>
        </w:trPr>
        <w:tc>
          <w:tcPr>
            <w:tcW w:w="8926" w:type="dxa"/>
            <w:gridSpan w:val="5"/>
            <w:noWrap w:val="0"/>
            <w:vAlign w:val="center"/>
          </w:tcPr>
          <w:p w14:paraId="624B4CDA">
            <w:pPr>
              <w:adjustRightInd w:val="0"/>
              <w:snapToGrid w:val="0"/>
              <w:spacing w:line="400" w:lineRule="exact"/>
              <w:rPr>
                <w:rFonts w:ascii="宋体" w:hAnsi="宋体"/>
                <w:sz w:val="24"/>
              </w:rPr>
            </w:pPr>
            <w:r>
              <w:rPr>
                <w:rFonts w:hint="eastAsia" w:ascii="宋体" w:hAnsi="宋体"/>
                <w:sz w:val="24"/>
              </w:rPr>
              <w:t>投标人：</w:t>
            </w:r>
          </w:p>
        </w:tc>
      </w:tr>
      <w:tr w14:paraId="34F4E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 w:hRule="atLeast"/>
          <w:jc w:val="center"/>
        </w:trPr>
        <w:tc>
          <w:tcPr>
            <w:tcW w:w="8926" w:type="dxa"/>
            <w:gridSpan w:val="5"/>
            <w:noWrap w:val="0"/>
            <w:vAlign w:val="center"/>
          </w:tcPr>
          <w:p w14:paraId="64BB4402">
            <w:pPr>
              <w:adjustRightInd w:val="0"/>
              <w:snapToGrid w:val="0"/>
              <w:spacing w:line="400" w:lineRule="exact"/>
              <w:rPr>
                <w:rFonts w:ascii="宋体" w:hAnsi="宋体"/>
                <w:b/>
                <w:bCs/>
                <w:sz w:val="24"/>
              </w:rPr>
            </w:pPr>
            <w:r>
              <w:rPr>
                <w:rFonts w:hint="eastAsia" w:ascii="宋体" w:hAnsi="宋体"/>
                <w:b/>
                <w:bCs/>
                <w:sz w:val="24"/>
              </w:rPr>
              <w:t>初审指标</w:t>
            </w:r>
          </w:p>
        </w:tc>
      </w:tr>
      <w:tr w14:paraId="2216C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9" w:hRule="atLeast"/>
          <w:jc w:val="center"/>
        </w:trPr>
        <w:tc>
          <w:tcPr>
            <w:tcW w:w="720" w:type="dxa"/>
            <w:tcBorders>
              <w:bottom w:val="single" w:color="auto" w:sz="4" w:space="0"/>
            </w:tcBorders>
            <w:noWrap w:val="0"/>
            <w:vAlign w:val="center"/>
          </w:tcPr>
          <w:p w14:paraId="465DD989">
            <w:pPr>
              <w:adjustRightInd w:val="0"/>
              <w:snapToGrid w:val="0"/>
              <w:spacing w:line="360" w:lineRule="exact"/>
              <w:jc w:val="center"/>
              <w:rPr>
                <w:rFonts w:ascii="宋体" w:hAnsi="宋体"/>
                <w:sz w:val="24"/>
              </w:rPr>
            </w:pPr>
            <w:r>
              <w:rPr>
                <w:rFonts w:hint="eastAsia" w:ascii="宋体" w:hAnsi="宋体"/>
                <w:sz w:val="24"/>
              </w:rPr>
              <w:t>序号</w:t>
            </w:r>
          </w:p>
        </w:tc>
        <w:tc>
          <w:tcPr>
            <w:tcW w:w="1685" w:type="dxa"/>
            <w:tcBorders>
              <w:bottom w:val="single" w:color="auto" w:sz="4" w:space="0"/>
            </w:tcBorders>
            <w:noWrap w:val="0"/>
            <w:vAlign w:val="center"/>
          </w:tcPr>
          <w:p w14:paraId="28DFC0ED">
            <w:pPr>
              <w:adjustRightInd w:val="0"/>
              <w:snapToGrid w:val="0"/>
              <w:spacing w:line="360" w:lineRule="exact"/>
              <w:jc w:val="center"/>
              <w:rPr>
                <w:rFonts w:ascii="宋体" w:hAnsi="宋体"/>
                <w:sz w:val="24"/>
                <w:szCs w:val="24"/>
              </w:rPr>
            </w:pPr>
            <w:r>
              <w:rPr>
                <w:rFonts w:hint="eastAsia" w:ascii="宋体" w:hAnsi="宋体"/>
                <w:sz w:val="24"/>
                <w:szCs w:val="24"/>
              </w:rPr>
              <w:t>指标名称</w:t>
            </w:r>
          </w:p>
        </w:tc>
        <w:tc>
          <w:tcPr>
            <w:tcW w:w="2977" w:type="dxa"/>
            <w:tcBorders>
              <w:bottom w:val="single" w:color="auto" w:sz="4" w:space="0"/>
            </w:tcBorders>
            <w:noWrap w:val="0"/>
            <w:vAlign w:val="center"/>
          </w:tcPr>
          <w:p w14:paraId="5B3D7904">
            <w:pPr>
              <w:adjustRightInd w:val="0"/>
              <w:snapToGrid w:val="0"/>
              <w:spacing w:line="360" w:lineRule="exact"/>
              <w:jc w:val="left"/>
              <w:rPr>
                <w:rFonts w:ascii="宋体" w:hAnsi="宋体"/>
                <w:sz w:val="24"/>
              </w:rPr>
            </w:pPr>
            <w:r>
              <w:rPr>
                <w:rFonts w:hint="eastAsia" w:ascii="宋体" w:hAnsi="宋体"/>
                <w:sz w:val="24"/>
              </w:rPr>
              <w:t>投标文件格式及提交资料要求</w:t>
            </w:r>
          </w:p>
        </w:tc>
        <w:tc>
          <w:tcPr>
            <w:tcW w:w="850" w:type="dxa"/>
            <w:tcBorders>
              <w:bottom w:val="single" w:color="auto" w:sz="4" w:space="0"/>
            </w:tcBorders>
            <w:noWrap w:val="0"/>
            <w:vAlign w:val="center"/>
          </w:tcPr>
          <w:p w14:paraId="4CE9D4F9">
            <w:pPr>
              <w:adjustRightInd w:val="0"/>
              <w:snapToGrid w:val="0"/>
              <w:spacing w:line="360" w:lineRule="exact"/>
              <w:jc w:val="center"/>
              <w:rPr>
                <w:rFonts w:ascii="宋体" w:hAnsi="宋体"/>
                <w:sz w:val="24"/>
              </w:rPr>
            </w:pPr>
            <w:r>
              <w:rPr>
                <w:rFonts w:hint="eastAsia" w:ascii="宋体" w:hAnsi="宋体"/>
                <w:sz w:val="24"/>
              </w:rPr>
              <w:t>是否通过</w:t>
            </w:r>
          </w:p>
        </w:tc>
        <w:tc>
          <w:tcPr>
            <w:tcW w:w="2694" w:type="dxa"/>
            <w:tcBorders>
              <w:bottom w:val="single" w:color="auto" w:sz="4" w:space="0"/>
            </w:tcBorders>
            <w:noWrap w:val="0"/>
            <w:vAlign w:val="center"/>
          </w:tcPr>
          <w:p w14:paraId="278F49EC">
            <w:pPr>
              <w:adjustRightInd w:val="0"/>
              <w:snapToGrid w:val="0"/>
              <w:spacing w:line="360" w:lineRule="exact"/>
              <w:jc w:val="center"/>
              <w:rPr>
                <w:rFonts w:ascii="宋体" w:hAnsi="宋体"/>
                <w:sz w:val="24"/>
              </w:rPr>
            </w:pPr>
            <w:r>
              <w:rPr>
                <w:rFonts w:hint="eastAsia" w:ascii="宋体" w:hAnsi="宋体"/>
                <w:sz w:val="24"/>
              </w:rPr>
              <w:t>指标要求</w:t>
            </w:r>
          </w:p>
        </w:tc>
      </w:tr>
      <w:tr w14:paraId="26B8E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720" w:type="dxa"/>
            <w:noWrap w:val="0"/>
            <w:vAlign w:val="center"/>
          </w:tcPr>
          <w:p w14:paraId="475A7E72">
            <w:pPr>
              <w:adjustRightInd w:val="0"/>
              <w:snapToGrid w:val="0"/>
              <w:spacing w:line="360" w:lineRule="exact"/>
              <w:jc w:val="center"/>
              <w:rPr>
                <w:rFonts w:ascii="宋体" w:hAnsi="宋体"/>
                <w:sz w:val="24"/>
              </w:rPr>
            </w:pPr>
            <w:r>
              <w:rPr>
                <w:rFonts w:hint="eastAsia" w:ascii="宋体" w:hAnsi="宋体"/>
                <w:sz w:val="24"/>
              </w:rPr>
              <w:t>1</w:t>
            </w:r>
          </w:p>
        </w:tc>
        <w:tc>
          <w:tcPr>
            <w:tcW w:w="1685" w:type="dxa"/>
            <w:noWrap w:val="0"/>
            <w:vAlign w:val="center"/>
          </w:tcPr>
          <w:p w14:paraId="2EDD96EC">
            <w:pPr>
              <w:spacing w:after="50" w:line="360" w:lineRule="exact"/>
              <w:jc w:val="center"/>
              <w:rPr>
                <w:rFonts w:ascii="宋体" w:hAnsi="宋体"/>
                <w:sz w:val="24"/>
                <w:szCs w:val="28"/>
              </w:rPr>
            </w:pPr>
            <w:r>
              <w:rPr>
                <w:rFonts w:hint="eastAsia" w:ascii="宋体" w:hAnsi="宋体"/>
                <w:sz w:val="24"/>
                <w:szCs w:val="28"/>
              </w:rPr>
              <w:t>营业执照</w:t>
            </w:r>
          </w:p>
        </w:tc>
        <w:tc>
          <w:tcPr>
            <w:tcW w:w="2977" w:type="dxa"/>
            <w:noWrap w:val="0"/>
            <w:vAlign w:val="center"/>
          </w:tcPr>
          <w:p w14:paraId="5467EBDD">
            <w:pPr>
              <w:spacing w:after="50" w:line="360" w:lineRule="exact"/>
              <w:jc w:val="left"/>
              <w:rPr>
                <w:rFonts w:ascii="宋体" w:hAnsi="宋体"/>
                <w:sz w:val="24"/>
                <w:szCs w:val="28"/>
              </w:rPr>
            </w:pPr>
            <w:r>
              <w:rPr>
                <w:rFonts w:hint="eastAsia" w:ascii="宋体" w:hAnsi="宋体"/>
                <w:sz w:val="24"/>
              </w:rPr>
              <w:t>投标文件中提供营业执照复印件或影印件即可。</w:t>
            </w:r>
          </w:p>
        </w:tc>
        <w:tc>
          <w:tcPr>
            <w:tcW w:w="850" w:type="dxa"/>
            <w:noWrap w:val="0"/>
            <w:vAlign w:val="center"/>
          </w:tcPr>
          <w:p w14:paraId="61C4A94F">
            <w:pPr>
              <w:adjustRightInd w:val="0"/>
              <w:snapToGrid w:val="0"/>
              <w:spacing w:line="360" w:lineRule="exact"/>
              <w:jc w:val="center"/>
              <w:rPr>
                <w:rFonts w:ascii="宋体" w:hAnsi="宋体"/>
                <w:sz w:val="24"/>
              </w:rPr>
            </w:pPr>
          </w:p>
        </w:tc>
        <w:tc>
          <w:tcPr>
            <w:tcW w:w="2694" w:type="dxa"/>
            <w:noWrap w:val="0"/>
            <w:vAlign w:val="center"/>
          </w:tcPr>
          <w:p w14:paraId="37400500">
            <w:pPr>
              <w:adjustRightInd w:val="0"/>
              <w:snapToGrid w:val="0"/>
              <w:spacing w:line="360" w:lineRule="exact"/>
              <w:rPr>
                <w:rFonts w:ascii="宋体" w:hAnsi="宋体"/>
                <w:sz w:val="24"/>
              </w:rPr>
            </w:pPr>
            <w:r>
              <w:rPr>
                <w:rFonts w:hint="eastAsia" w:ascii="宋体" w:hAnsi="宋体"/>
                <w:sz w:val="24"/>
                <w:szCs w:val="28"/>
              </w:rPr>
              <w:t>合法有效</w:t>
            </w:r>
          </w:p>
        </w:tc>
      </w:tr>
      <w:tr w14:paraId="7184C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720" w:type="dxa"/>
            <w:noWrap w:val="0"/>
            <w:vAlign w:val="center"/>
          </w:tcPr>
          <w:p w14:paraId="22296AB8">
            <w:pPr>
              <w:adjustRightInd w:val="0"/>
              <w:snapToGrid w:val="0"/>
              <w:spacing w:line="360" w:lineRule="exact"/>
              <w:jc w:val="center"/>
              <w:rPr>
                <w:rFonts w:ascii="宋体" w:hAnsi="宋体"/>
                <w:sz w:val="24"/>
              </w:rPr>
            </w:pPr>
            <w:r>
              <w:rPr>
                <w:rFonts w:hint="eastAsia" w:ascii="宋体" w:hAnsi="宋体"/>
                <w:sz w:val="24"/>
              </w:rPr>
              <w:t>2</w:t>
            </w:r>
          </w:p>
        </w:tc>
        <w:tc>
          <w:tcPr>
            <w:tcW w:w="1685" w:type="dxa"/>
            <w:noWrap w:val="0"/>
            <w:vAlign w:val="center"/>
          </w:tcPr>
          <w:p w14:paraId="694359C8">
            <w:pPr>
              <w:spacing w:after="50" w:line="360" w:lineRule="exact"/>
              <w:jc w:val="center"/>
              <w:rPr>
                <w:rFonts w:ascii="宋体" w:hAnsi="宋体"/>
                <w:sz w:val="24"/>
                <w:szCs w:val="28"/>
              </w:rPr>
            </w:pPr>
            <w:r>
              <w:rPr>
                <w:rFonts w:hint="eastAsia" w:ascii="宋体" w:hAnsi="宋体"/>
                <w:sz w:val="24"/>
                <w:szCs w:val="28"/>
              </w:rPr>
              <w:t>投标函</w:t>
            </w:r>
          </w:p>
        </w:tc>
        <w:tc>
          <w:tcPr>
            <w:tcW w:w="2977" w:type="dxa"/>
            <w:noWrap w:val="0"/>
            <w:vAlign w:val="center"/>
          </w:tcPr>
          <w:p w14:paraId="1930D0CC">
            <w:pPr>
              <w:spacing w:after="50" w:line="360" w:lineRule="exact"/>
              <w:jc w:val="left"/>
              <w:rPr>
                <w:rFonts w:ascii="宋体" w:hAnsi="宋体"/>
                <w:sz w:val="24"/>
                <w:szCs w:val="28"/>
              </w:rPr>
            </w:pPr>
            <w:r>
              <w:rPr>
                <w:rFonts w:hint="eastAsia" w:ascii="宋体" w:hAnsi="宋体"/>
                <w:sz w:val="24"/>
                <w:szCs w:val="28"/>
              </w:rPr>
              <w:t>符合采购文件要求</w:t>
            </w:r>
          </w:p>
        </w:tc>
        <w:tc>
          <w:tcPr>
            <w:tcW w:w="850" w:type="dxa"/>
            <w:noWrap w:val="0"/>
            <w:vAlign w:val="center"/>
          </w:tcPr>
          <w:p w14:paraId="644F5A57">
            <w:pPr>
              <w:adjustRightInd w:val="0"/>
              <w:snapToGrid w:val="0"/>
              <w:spacing w:line="360" w:lineRule="exact"/>
              <w:jc w:val="center"/>
              <w:rPr>
                <w:rFonts w:ascii="宋体" w:hAnsi="宋体"/>
                <w:sz w:val="24"/>
              </w:rPr>
            </w:pPr>
          </w:p>
        </w:tc>
        <w:tc>
          <w:tcPr>
            <w:tcW w:w="2694" w:type="dxa"/>
            <w:noWrap w:val="0"/>
            <w:vAlign w:val="center"/>
          </w:tcPr>
          <w:p w14:paraId="4D742968">
            <w:pPr>
              <w:adjustRightInd w:val="0"/>
              <w:snapToGrid w:val="0"/>
              <w:spacing w:line="360" w:lineRule="exact"/>
              <w:jc w:val="center"/>
              <w:rPr>
                <w:rFonts w:ascii="宋体" w:hAnsi="宋体"/>
                <w:sz w:val="24"/>
              </w:rPr>
            </w:pPr>
          </w:p>
        </w:tc>
      </w:tr>
      <w:tr w14:paraId="6534E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4" w:hRule="atLeast"/>
          <w:jc w:val="center"/>
        </w:trPr>
        <w:tc>
          <w:tcPr>
            <w:tcW w:w="720" w:type="dxa"/>
            <w:noWrap w:val="0"/>
            <w:vAlign w:val="center"/>
          </w:tcPr>
          <w:p w14:paraId="65B50275">
            <w:pPr>
              <w:adjustRightInd w:val="0"/>
              <w:snapToGrid w:val="0"/>
              <w:spacing w:line="360" w:lineRule="exact"/>
              <w:jc w:val="center"/>
              <w:rPr>
                <w:rFonts w:ascii="宋体" w:hAnsi="宋体"/>
                <w:sz w:val="24"/>
              </w:rPr>
            </w:pPr>
            <w:r>
              <w:rPr>
                <w:rFonts w:hint="eastAsia" w:ascii="宋体" w:hAnsi="宋体"/>
                <w:sz w:val="24"/>
              </w:rPr>
              <w:t>3</w:t>
            </w:r>
          </w:p>
        </w:tc>
        <w:tc>
          <w:tcPr>
            <w:tcW w:w="1685" w:type="dxa"/>
            <w:noWrap w:val="0"/>
            <w:vAlign w:val="center"/>
          </w:tcPr>
          <w:p w14:paraId="77811FBE">
            <w:pPr>
              <w:spacing w:after="50" w:line="360" w:lineRule="exact"/>
              <w:jc w:val="center"/>
              <w:rPr>
                <w:rFonts w:ascii="宋体" w:hAnsi="宋体"/>
                <w:sz w:val="24"/>
                <w:szCs w:val="28"/>
              </w:rPr>
            </w:pPr>
            <w:r>
              <w:rPr>
                <w:rFonts w:hint="eastAsia" w:ascii="宋体" w:hAnsi="宋体"/>
                <w:sz w:val="24"/>
                <w:szCs w:val="28"/>
              </w:rPr>
              <w:t>投标授权书</w:t>
            </w:r>
          </w:p>
        </w:tc>
        <w:tc>
          <w:tcPr>
            <w:tcW w:w="2977" w:type="dxa"/>
            <w:noWrap w:val="0"/>
            <w:vAlign w:val="center"/>
          </w:tcPr>
          <w:p w14:paraId="57CEE84E">
            <w:pPr>
              <w:spacing w:after="50" w:line="360" w:lineRule="exact"/>
              <w:jc w:val="left"/>
              <w:rPr>
                <w:rFonts w:ascii="宋体" w:hAnsi="宋体"/>
                <w:sz w:val="24"/>
                <w:szCs w:val="28"/>
              </w:rPr>
            </w:pPr>
            <w:r>
              <w:rPr>
                <w:rFonts w:hint="eastAsia" w:ascii="宋体" w:hAnsi="宋体"/>
                <w:sz w:val="24"/>
              </w:rPr>
              <w:t>法定代表人参加投标的无需此件，提供身份证明复印件即可。被授权人的要求参照第</w:t>
            </w:r>
            <w:r>
              <w:rPr>
                <w:rFonts w:hint="eastAsia" w:ascii="宋体" w:hAnsi="宋体"/>
                <w:sz w:val="24"/>
                <w:lang w:val="en-US" w:eastAsia="zh-CN"/>
              </w:rPr>
              <w:t>四</w:t>
            </w:r>
            <w:r>
              <w:rPr>
                <w:rFonts w:hint="eastAsia" w:ascii="宋体" w:hAnsi="宋体"/>
                <w:sz w:val="24"/>
              </w:rPr>
              <w:t>章投标文件格式。</w:t>
            </w:r>
          </w:p>
        </w:tc>
        <w:tc>
          <w:tcPr>
            <w:tcW w:w="850" w:type="dxa"/>
            <w:noWrap w:val="0"/>
            <w:vAlign w:val="center"/>
          </w:tcPr>
          <w:p w14:paraId="44ADC5CA">
            <w:pPr>
              <w:adjustRightInd w:val="0"/>
              <w:snapToGrid w:val="0"/>
              <w:spacing w:line="360" w:lineRule="exact"/>
              <w:jc w:val="center"/>
              <w:rPr>
                <w:rFonts w:ascii="宋体" w:hAnsi="宋体"/>
                <w:sz w:val="24"/>
              </w:rPr>
            </w:pPr>
          </w:p>
        </w:tc>
        <w:tc>
          <w:tcPr>
            <w:tcW w:w="2694" w:type="dxa"/>
            <w:noWrap w:val="0"/>
            <w:vAlign w:val="center"/>
          </w:tcPr>
          <w:p w14:paraId="51D27187">
            <w:pPr>
              <w:adjustRightInd w:val="0"/>
              <w:snapToGrid w:val="0"/>
              <w:spacing w:line="360" w:lineRule="exact"/>
              <w:jc w:val="left"/>
              <w:rPr>
                <w:rFonts w:ascii="宋体" w:hAnsi="宋体"/>
                <w:sz w:val="24"/>
              </w:rPr>
            </w:pPr>
            <w:r>
              <w:rPr>
                <w:rFonts w:hint="eastAsia" w:ascii="宋体" w:hAnsi="宋体"/>
                <w:sz w:val="24"/>
                <w:szCs w:val="28"/>
              </w:rPr>
              <w:t>原件，符合采购文件要求</w:t>
            </w:r>
          </w:p>
        </w:tc>
      </w:tr>
      <w:tr w14:paraId="4F17F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atLeast"/>
          <w:jc w:val="center"/>
        </w:trPr>
        <w:tc>
          <w:tcPr>
            <w:tcW w:w="720" w:type="dxa"/>
            <w:noWrap w:val="0"/>
            <w:vAlign w:val="center"/>
          </w:tcPr>
          <w:p w14:paraId="546FE96E">
            <w:pPr>
              <w:adjustRightInd w:val="0"/>
              <w:snapToGrid w:val="0"/>
              <w:spacing w:line="360" w:lineRule="exact"/>
              <w:jc w:val="center"/>
              <w:rPr>
                <w:rFonts w:ascii="宋体" w:hAnsi="宋体"/>
                <w:sz w:val="24"/>
              </w:rPr>
            </w:pPr>
            <w:r>
              <w:rPr>
                <w:rFonts w:hint="eastAsia" w:ascii="宋体" w:hAnsi="宋体"/>
                <w:sz w:val="24"/>
              </w:rPr>
              <w:t>4</w:t>
            </w:r>
          </w:p>
        </w:tc>
        <w:tc>
          <w:tcPr>
            <w:tcW w:w="1685" w:type="dxa"/>
            <w:noWrap w:val="0"/>
            <w:vAlign w:val="center"/>
          </w:tcPr>
          <w:p w14:paraId="5E1516AF">
            <w:pPr>
              <w:spacing w:after="50" w:line="360" w:lineRule="exact"/>
              <w:jc w:val="center"/>
              <w:rPr>
                <w:rFonts w:ascii="宋体" w:hAnsi="宋体"/>
                <w:sz w:val="24"/>
                <w:szCs w:val="28"/>
              </w:rPr>
            </w:pPr>
            <w:r>
              <w:rPr>
                <w:rFonts w:hint="eastAsia" w:ascii="宋体" w:hAnsi="宋体"/>
                <w:sz w:val="24"/>
                <w:szCs w:val="28"/>
              </w:rPr>
              <w:t>报名情况</w:t>
            </w:r>
          </w:p>
        </w:tc>
        <w:tc>
          <w:tcPr>
            <w:tcW w:w="2977" w:type="dxa"/>
            <w:noWrap w:val="0"/>
            <w:vAlign w:val="center"/>
          </w:tcPr>
          <w:p w14:paraId="1C5F1B8B">
            <w:pPr>
              <w:spacing w:after="50" w:line="360" w:lineRule="exact"/>
              <w:rPr>
                <w:rFonts w:ascii="宋体" w:hAnsi="宋体"/>
                <w:sz w:val="24"/>
                <w:szCs w:val="28"/>
              </w:rPr>
            </w:pPr>
            <w:r>
              <w:rPr>
                <w:rFonts w:hint="eastAsia" w:ascii="宋体" w:hAnsi="宋体"/>
                <w:sz w:val="24"/>
                <w:szCs w:val="28"/>
              </w:rPr>
              <w:t>按照采购公告要求报名</w:t>
            </w:r>
          </w:p>
        </w:tc>
        <w:tc>
          <w:tcPr>
            <w:tcW w:w="850" w:type="dxa"/>
            <w:noWrap w:val="0"/>
            <w:vAlign w:val="center"/>
          </w:tcPr>
          <w:p w14:paraId="6608AA6D">
            <w:pPr>
              <w:spacing w:after="50" w:line="360" w:lineRule="exact"/>
              <w:jc w:val="center"/>
              <w:rPr>
                <w:rFonts w:ascii="宋体" w:hAnsi="宋体"/>
                <w:sz w:val="24"/>
                <w:szCs w:val="28"/>
              </w:rPr>
            </w:pPr>
          </w:p>
        </w:tc>
        <w:tc>
          <w:tcPr>
            <w:tcW w:w="2694" w:type="dxa"/>
            <w:noWrap w:val="0"/>
            <w:vAlign w:val="center"/>
          </w:tcPr>
          <w:p w14:paraId="2A93B1DB">
            <w:pPr>
              <w:spacing w:after="50" w:line="360" w:lineRule="exact"/>
              <w:jc w:val="left"/>
              <w:rPr>
                <w:rFonts w:ascii="宋体" w:hAnsi="宋体"/>
                <w:sz w:val="24"/>
                <w:szCs w:val="28"/>
              </w:rPr>
            </w:pPr>
            <w:r>
              <w:rPr>
                <w:rFonts w:hint="eastAsia" w:ascii="宋体" w:hAnsi="宋体"/>
                <w:sz w:val="24"/>
                <w:szCs w:val="28"/>
              </w:rPr>
              <w:t>未有效报名的，投标无效</w:t>
            </w:r>
          </w:p>
        </w:tc>
      </w:tr>
      <w:tr w14:paraId="5929F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20" w:type="dxa"/>
            <w:noWrap w:val="0"/>
            <w:vAlign w:val="center"/>
          </w:tcPr>
          <w:p w14:paraId="02E20254">
            <w:pPr>
              <w:adjustRightInd w:val="0"/>
              <w:snapToGrid w:val="0"/>
              <w:spacing w:line="360" w:lineRule="exact"/>
              <w:jc w:val="center"/>
              <w:rPr>
                <w:rFonts w:hint="eastAsia" w:ascii="宋体" w:hAnsi="宋体" w:eastAsia="宋体"/>
                <w:sz w:val="24"/>
                <w:lang w:eastAsia="zh-CN"/>
              </w:rPr>
            </w:pPr>
            <w:r>
              <w:rPr>
                <w:rFonts w:hint="eastAsia" w:ascii="宋体" w:hAnsi="宋体"/>
                <w:sz w:val="24"/>
                <w:lang w:val="en-US" w:eastAsia="zh-CN"/>
              </w:rPr>
              <w:t>5</w:t>
            </w:r>
          </w:p>
        </w:tc>
        <w:tc>
          <w:tcPr>
            <w:tcW w:w="1685" w:type="dxa"/>
            <w:noWrap w:val="0"/>
            <w:vAlign w:val="center"/>
          </w:tcPr>
          <w:p w14:paraId="1CF3ED44">
            <w:pPr>
              <w:spacing w:after="50" w:line="360" w:lineRule="exact"/>
              <w:jc w:val="center"/>
              <w:rPr>
                <w:rFonts w:ascii="宋体" w:hAnsi="宋体"/>
                <w:sz w:val="24"/>
              </w:rPr>
            </w:pPr>
            <w:r>
              <w:rPr>
                <w:rFonts w:hint="eastAsia" w:ascii="宋体" w:hAnsi="宋体"/>
                <w:sz w:val="24"/>
              </w:rPr>
              <w:t>标书规范性</w:t>
            </w:r>
          </w:p>
        </w:tc>
        <w:tc>
          <w:tcPr>
            <w:tcW w:w="2977" w:type="dxa"/>
            <w:noWrap w:val="0"/>
            <w:vAlign w:val="center"/>
          </w:tcPr>
          <w:p w14:paraId="56A27113">
            <w:pPr>
              <w:spacing w:after="50" w:line="360" w:lineRule="exact"/>
              <w:rPr>
                <w:rFonts w:ascii="宋体" w:hAnsi="宋体"/>
                <w:sz w:val="24"/>
              </w:rPr>
            </w:pPr>
            <w:r>
              <w:rPr>
                <w:rFonts w:hint="eastAsia" w:ascii="宋体" w:hAnsi="宋体"/>
                <w:sz w:val="24"/>
              </w:rPr>
              <w:t>封装符合要求；投标文件盖章符合相关要求；</w:t>
            </w:r>
            <w:r>
              <w:rPr>
                <w:rFonts w:hint="eastAsia" w:ascii="宋体" w:hAnsi="宋体"/>
                <w:kern w:val="0"/>
                <w:sz w:val="24"/>
              </w:rPr>
              <w:t>编排、内容完整清楚，不实质性影响评标</w:t>
            </w:r>
          </w:p>
        </w:tc>
        <w:tc>
          <w:tcPr>
            <w:tcW w:w="850" w:type="dxa"/>
            <w:noWrap w:val="0"/>
            <w:vAlign w:val="center"/>
          </w:tcPr>
          <w:p w14:paraId="3804EE0F">
            <w:pPr>
              <w:adjustRightInd w:val="0"/>
              <w:snapToGrid w:val="0"/>
              <w:spacing w:line="360" w:lineRule="exact"/>
              <w:jc w:val="center"/>
              <w:rPr>
                <w:rFonts w:ascii="宋体" w:hAnsi="宋体"/>
                <w:sz w:val="24"/>
              </w:rPr>
            </w:pPr>
          </w:p>
        </w:tc>
        <w:tc>
          <w:tcPr>
            <w:tcW w:w="2694" w:type="dxa"/>
            <w:noWrap w:val="0"/>
            <w:vAlign w:val="center"/>
          </w:tcPr>
          <w:p w14:paraId="065DB255">
            <w:pPr>
              <w:adjustRightInd w:val="0"/>
              <w:snapToGrid w:val="0"/>
              <w:spacing w:line="360" w:lineRule="exact"/>
              <w:jc w:val="left"/>
              <w:rPr>
                <w:rFonts w:ascii="宋体" w:hAnsi="宋体"/>
                <w:sz w:val="24"/>
              </w:rPr>
            </w:pPr>
            <w:r>
              <w:rPr>
                <w:rFonts w:hint="eastAsia" w:ascii="宋体" w:hAnsi="宋体" w:eastAsia="宋体" w:cs="Times New Roman"/>
                <w:sz w:val="24"/>
                <w:szCs w:val="28"/>
              </w:rPr>
              <w:t>投标文件数量符合采购文件规定</w:t>
            </w:r>
          </w:p>
        </w:tc>
      </w:tr>
      <w:tr w14:paraId="56C4E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0" w:type="dxa"/>
            <w:noWrap w:val="0"/>
            <w:vAlign w:val="center"/>
          </w:tcPr>
          <w:p w14:paraId="1F8646E4">
            <w:pPr>
              <w:adjustRightInd w:val="0"/>
              <w:snapToGrid w:val="0"/>
              <w:spacing w:line="360" w:lineRule="exact"/>
              <w:jc w:val="center"/>
              <w:rPr>
                <w:rFonts w:hint="eastAsia" w:ascii="宋体" w:hAnsi="宋体" w:eastAsia="宋体"/>
                <w:sz w:val="24"/>
                <w:lang w:eastAsia="zh-CN"/>
              </w:rPr>
            </w:pPr>
            <w:r>
              <w:rPr>
                <w:rFonts w:hint="eastAsia" w:ascii="宋体" w:hAnsi="宋体"/>
                <w:sz w:val="24"/>
                <w:lang w:val="en-US" w:eastAsia="zh-CN"/>
              </w:rPr>
              <w:t>6</w:t>
            </w:r>
          </w:p>
        </w:tc>
        <w:tc>
          <w:tcPr>
            <w:tcW w:w="1685" w:type="dxa"/>
            <w:noWrap w:val="0"/>
            <w:vAlign w:val="center"/>
          </w:tcPr>
          <w:p w14:paraId="29546EF9">
            <w:pPr>
              <w:spacing w:after="50" w:line="360" w:lineRule="exact"/>
              <w:jc w:val="center"/>
              <w:rPr>
                <w:rFonts w:ascii="宋体" w:hAnsi="宋体"/>
                <w:sz w:val="24"/>
                <w:szCs w:val="28"/>
              </w:rPr>
            </w:pPr>
            <w:r>
              <w:rPr>
                <w:rFonts w:hint="eastAsia" w:ascii="宋体" w:hAnsi="宋体"/>
                <w:sz w:val="24"/>
                <w:szCs w:val="28"/>
              </w:rPr>
              <w:t>投标报价</w:t>
            </w:r>
          </w:p>
        </w:tc>
        <w:tc>
          <w:tcPr>
            <w:tcW w:w="2977" w:type="dxa"/>
            <w:noWrap w:val="0"/>
            <w:vAlign w:val="center"/>
          </w:tcPr>
          <w:p w14:paraId="30C25DBF">
            <w:pPr>
              <w:spacing w:after="50" w:line="360" w:lineRule="exact"/>
              <w:jc w:val="left"/>
              <w:rPr>
                <w:rFonts w:ascii="宋体" w:hAnsi="宋体"/>
                <w:sz w:val="24"/>
                <w:szCs w:val="28"/>
              </w:rPr>
            </w:pPr>
            <w:r>
              <w:rPr>
                <w:rFonts w:hint="eastAsia" w:ascii="宋体" w:hAnsi="宋体"/>
                <w:sz w:val="24"/>
                <w:szCs w:val="28"/>
              </w:rPr>
              <w:t>符合采购文件要求</w:t>
            </w:r>
          </w:p>
        </w:tc>
        <w:tc>
          <w:tcPr>
            <w:tcW w:w="850" w:type="dxa"/>
            <w:noWrap w:val="0"/>
            <w:vAlign w:val="center"/>
          </w:tcPr>
          <w:p w14:paraId="3EAE3165">
            <w:pPr>
              <w:adjustRightInd w:val="0"/>
              <w:snapToGrid w:val="0"/>
              <w:spacing w:line="360" w:lineRule="exact"/>
              <w:jc w:val="center"/>
              <w:rPr>
                <w:rFonts w:ascii="宋体" w:hAnsi="宋体"/>
                <w:sz w:val="24"/>
              </w:rPr>
            </w:pPr>
          </w:p>
        </w:tc>
        <w:tc>
          <w:tcPr>
            <w:tcW w:w="2694" w:type="dxa"/>
            <w:noWrap w:val="0"/>
            <w:vAlign w:val="center"/>
          </w:tcPr>
          <w:p w14:paraId="38F56026">
            <w:pPr>
              <w:adjustRightInd w:val="0"/>
              <w:snapToGrid w:val="0"/>
              <w:spacing w:line="360" w:lineRule="exact"/>
              <w:jc w:val="left"/>
              <w:rPr>
                <w:rFonts w:ascii="宋体" w:hAnsi="宋体"/>
                <w:sz w:val="24"/>
              </w:rPr>
            </w:pPr>
            <w:r>
              <w:rPr>
                <w:rFonts w:hint="eastAsia" w:ascii="宋体" w:hAnsi="宋体" w:eastAsia="宋体" w:cs="Times New Roman"/>
                <w:sz w:val="24"/>
                <w:szCs w:val="28"/>
              </w:rPr>
              <w:t>投标报价不超过最高限价，且报价唯一</w:t>
            </w:r>
          </w:p>
        </w:tc>
      </w:tr>
      <w:tr w14:paraId="709AD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5" w:hRule="atLeast"/>
          <w:jc w:val="center"/>
        </w:trPr>
        <w:tc>
          <w:tcPr>
            <w:tcW w:w="720" w:type="dxa"/>
            <w:noWrap w:val="0"/>
            <w:vAlign w:val="center"/>
          </w:tcPr>
          <w:p w14:paraId="212C7404">
            <w:pPr>
              <w:adjustRightInd w:val="0"/>
              <w:snapToGrid w:val="0"/>
              <w:spacing w:line="360" w:lineRule="exact"/>
              <w:jc w:val="center"/>
              <w:rPr>
                <w:rFonts w:hint="eastAsia" w:ascii="宋体" w:hAnsi="宋体" w:eastAsia="宋体"/>
                <w:sz w:val="24"/>
                <w:lang w:eastAsia="zh-CN"/>
              </w:rPr>
            </w:pPr>
            <w:r>
              <w:rPr>
                <w:rFonts w:hint="eastAsia" w:ascii="宋体" w:hAnsi="宋体"/>
                <w:sz w:val="24"/>
                <w:lang w:val="en-US" w:eastAsia="zh-CN"/>
              </w:rPr>
              <w:t>7</w:t>
            </w:r>
          </w:p>
        </w:tc>
        <w:tc>
          <w:tcPr>
            <w:tcW w:w="1685" w:type="dxa"/>
            <w:noWrap w:val="0"/>
            <w:vAlign w:val="center"/>
          </w:tcPr>
          <w:p w14:paraId="1EED694D">
            <w:pPr>
              <w:spacing w:after="50" w:line="360" w:lineRule="exact"/>
              <w:jc w:val="center"/>
              <w:rPr>
                <w:rFonts w:ascii="宋体" w:hAnsi="宋体"/>
                <w:sz w:val="24"/>
                <w:szCs w:val="28"/>
              </w:rPr>
            </w:pPr>
            <w:r>
              <w:rPr>
                <w:rFonts w:hint="eastAsia" w:ascii="宋体" w:hAnsi="宋体"/>
                <w:sz w:val="24"/>
                <w:szCs w:val="28"/>
              </w:rPr>
              <w:t>信誉要求</w:t>
            </w:r>
          </w:p>
        </w:tc>
        <w:tc>
          <w:tcPr>
            <w:tcW w:w="2977" w:type="dxa"/>
            <w:noWrap w:val="0"/>
            <w:vAlign w:val="center"/>
          </w:tcPr>
          <w:p w14:paraId="2891825F">
            <w:pPr>
              <w:adjustRightInd w:val="0"/>
              <w:snapToGrid w:val="0"/>
              <w:spacing w:line="360" w:lineRule="exact"/>
              <w:jc w:val="center"/>
              <w:rPr>
                <w:rFonts w:ascii="宋体" w:hAnsi="宋体"/>
                <w:sz w:val="24"/>
                <w:szCs w:val="28"/>
              </w:rPr>
            </w:pPr>
            <w:r>
              <w:rPr>
                <w:rFonts w:hint="eastAsia" w:ascii="宋体" w:hAnsi="宋体" w:eastAsia="宋体" w:cs="Times New Roman"/>
                <w:sz w:val="24"/>
                <w:szCs w:val="28"/>
              </w:rPr>
              <w:t>提供相关承诺函</w:t>
            </w:r>
          </w:p>
        </w:tc>
        <w:tc>
          <w:tcPr>
            <w:tcW w:w="850" w:type="dxa"/>
            <w:noWrap w:val="0"/>
            <w:vAlign w:val="center"/>
          </w:tcPr>
          <w:p w14:paraId="25383C36">
            <w:pPr>
              <w:adjustRightInd w:val="0"/>
              <w:snapToGrid w:val="0"/>
              <w:spacing w:line="360" w:lineRule="exact"/>
              <w:jc w:val="center"/>
              <w:rPr>
                <w:rFonts w:ascii="宋体" w:hAnsi="宋体"/>
                <w:sz w:val="24"/>
              </w:rPr>
            </w:pPr>
          </w:p>
        </w:tc>
        <w:tc>
          <w:tcPr>
            <w:tcW w:w="2694" w:type="dxa"/>
            <w:noWrap w:val="0"/>
            <w:vAlign w:val="center"/>
          </w:tcPr>
          <w:p w14:paraId="2B71F7BF">
            <w:pPr>
              <w:adjustRightInd w:val="0"/>
              <w:snapToGrid w:val="0"/>
              <w:spacing w:line="360" w:lineRule="exact"/>
              <w:jc w:val="left"/>
              <w:rPr>
                <w:rFonts w:ascii="宋体" w:hAnsi="宋体"/>
              </w:rPr>
            </w:pPr>
            <w:r>
              <w:rPr>
                <w:rFonts w:hint="eastAsia" w:ascii="宋体" w:hAnsi="宋体"/>
              </w:rPr>
              <w:t>满足《中华人民共和国政府采购法》第二十二条的全部要求；至投标截止日，供应商、法定代表人及拟派项目经理（项目负责人）近三年内均未被人民检察院列入行贿犯罪档案，供应商未被人民法院列入失信被执行人、未被工商行政管理部门列入企业经营异常名录、未被税务部门列入重大税收违法案件当事人名单、未被政府采购监管部门列入政府采购严重违法失信行为记录名单</w:t>
            </w:r>
          </w:p>
        </w:tc>
      </w:tr>
      <w:tr w14:paraId="16E2A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7" w:hRule="atLeast"/>
          <w:jc w:val="center"/>
        </w:trPr>
        <w:tc>
          <w:tcPr>
            <w:tcW w:w="8926" w:type="dxa"/>
            <w:gridSpan w:val="5"/>
            <w:noWrap w:val="0"/>
            <w:vAlign w:val="center"/>
          </w:tcPr>
          <w:p w14:paraId="0AEF5A1C">
            <w:pPr>
              <w:adjustRightInd w:val="0"/>
              <w:snapToGrid w:val="0"/>
              <w:spacing w:line="360" w:lineRule="exact"/>
              <w:rPr>
                <w:rFonts w:ascii="宋体" w:hAnsi="宋体"/>
                <w:sz w:val="24"/>
              </w:rPr>
            </w:pPr>
            <w:r>
              <w:rPr>
                <w:rFonts w:hint="eastAsia" w:ascii="宋体" w:hAnsi="宋体"/>
                <w:sz w:val="24"/>
              </w:rPr>
              <w:t>初审指标通过标准：投标人必须通过上述全部指标。</w:t>
            </w:r>
          </w:p>
        </w:tc>
      </w:tr>
      <w:tr w14:paraId="6AF0A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0" w:hRule="atLeast"/>
          <w:jc w:val="center"/>
        </w:trPr>
        <w:tc>
          <w:tcPr>
            <w:tcW w:w="8926" w:type="dxa"/>
            <w:gridSpan w:val="5"/>
            <w:noWrap w:val="0"/>
            <w:vAlign w:val="top"/>
          </w:tcPr>
          <w:p w14:paraId="384A883E">
            <w:pPr>
              <w:adjustRightInd w:val="0"/>
              <w:snapToGrid w:val="0"/>
              <w:spacing w:line="360" w:lineRule="exact"/>
              <w:rPr>
                <w:rFonts w:ascii="宋体" w:hAnsi="宋体"/>
                <w:sz w:val="24"/>
              </w:rPr>
            </w:pPr>
            <w:r>
              <w:rPr>
                <w:rFonts w:hint="eastAsia" w:ascii="宋体" w:hAnsi="宋体"/>
                <w:sz w:val="24"/>
              </w:rPr>
              <w:t>评委签字：</w:t>
            </w:r>
          </w:p>
          <w:p w14:paraId="56331B2B">
            <w:pPr>
              <w:adjustRightInd w:val="0"/>
              <w:snapToGrid w:val="0"/>
              <w:spacing w:line="360" w:lineRule="exact"/>
              <w:rPr>
                <w:rFonts w:ascii="宋体" w:hAnsi="宋体"/>
                <w:sz w:val="24"/>
              </w:rPr>
            </w:pPr>
          </w:p>
          <w:p w14:paraId="4D5367AF">
            <w:pPr>
              <w:adjustRightInd w:val="0"/>
              <w:snapToGrid w:val="0"/>
              <w:spacing w:line="360" w:lineRule="exact"/>
              <w:rPr>
                <w:rFonts w:ascii="宋体" w:hAnsi="宋体"/>
                <w:sz w:val="24"/>
              </w:rPr>
            </w:pPr>
          </w:p>
          <w:p w14:paraId="6DFBFE9F">
            <w:pPr>
              <w:adjustRightInd w:val="0"/>
              <w:snapToGrid w:val="0"/>
              <w:spacing w:line="360" w:lineRule="exact"/>
              <w:rPr>
                <w:rFonts w:ascii="宋体" w:hAnsi="宋体"/>
                <w:sz w:val="24"/>
              </w:rPr>
            </w:pPr>
          </w:p>
          <w:p w14:paraId="3AF3F481">
            <w:pPr>
              <w:adjustRightInd w:val="0"/>
              <w:snapToGrid w:val="0"/>
              <w:spacing w:line="360" w:lineRule="exact"/>
              <w:rPr>
                <w:rFonts w:hint="eastAsia" w:ascii="宋体" w:hAnsi="宋体"/>
                <w:sz w:val="24"/>
              </w:rPr>
            </w:pPr>
            <w:r>
              <w:rPr>
                <w:rFonts w:hint="eastAsia" w:ascii="宋体" w:hAnsi="宋体"/>
                <w:sz w:val="24"/>
              </w:rPr>
              <w:t>评审时间：</w:t>
            </w:r>
          </w:p>
        </w:tc>
      </w:tr>
      <w:tr w14:paraId="4484E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6" w:hRule="atLeast"/>
          <w:jc w:val="center"/>
        </w:trPr>
        <w:tc>
          <w:tcPr>
            <w:tcW w:w="8926" w:type="dxa"/>
            <w:gridSpan w:val="5"/>
            <w:noWrap w:val="0"/>
            <w:vAlign w:val="top"/>
          </w:tcPr>
          <w:p w14:paraId="23CC9D5E">
            <w:pPr>
              <w:spacing w:line="360" w:lineRule="exact"/>
              <w:rPr>
                <w:rFonts w:ascii="宋体" w:hAnsi="宋体"/>
                <w:b/>
                <w:sz w:val="24"/>
              </w:rPr>
            </w:pPr>
            <w:r>
              <w:rPr>
                <w:rFonts w:hint="eastAsia" w:ascii="宋体" w:hAnsi="宋体"/>
                <w:b/>
                <w:bCs/>
                <w:sz w:val="24"/>
              </w:rPr>
              <w:t>注：无论何种原因，即使投标人开标时携带了证书材料的原件，但在投标文件中未提供与之内容完全一致的复印件或影印件的，评标委员会可以视同其未提供。</w:t>
            </w:r>
          </w:p>
        </w:tc>
      </w:tr>
    </w:tbl>
    <w:p w14:paraId="79409A13">
      <w:pPr>
        <w:widowControl/>
        <w:jc w:val="left"/>
        <w:rPr>
          <w:rFonts w:hint="eastAsia" w:ascii="宋体" w:hAnsi="宋体"/>
          <w:sz w:val="24"/>
        </w:rPr>
      </w:pPr>
      <w:r>
        <w:rPr>
          <w:rFonts w:hint="eastAsia" w:ascii="宋体" w:hAnsi="宋体" w:cs="宋体"/>
          <w:color w:val="000000"/>
          <w:kern w:val="0"/>
          <w:sz w:val="24"/>
          <w:szCs w:val="24"/>
          <w:lang w:bidi="ar"/>
        </w:rPr>
        <w:br w:type="page"/>
      </w:r>
      <w:bookmarkStart w:id="18" w:name="_Hlk150272527"/>
      <w:r>
        <w:rPr>
          <w:rFonts w:hint="eastAsia" w:ascii="宋体" w:hAnsi="宋体" w:cs="宋体"/>
          <w:color w:val="000000"/>
          <w:kern w:val="0"/>
          <w:sz w:val="24"/>
          <w:szCs w:val="24"/>
          <w:lang w:bidi="ar"/>
        </w:rPr>
        <w:t>2.本项目综合评分满分为 100 分，具体评分细则如下：</w:t>
      </w:r>
    </w:p>
    <w:tbl>
      <w:tblPr>
        <w:tblStyle w:val="17"/>
        <w:tblW w:w="994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20"/>
        <w:gridCol w:w="1651"/>
        <w:gridCol w:w="6222"/>
        <w:gridCol w:w="850"/>
      </w:tblGrid>
      <w:tr w14:paraId="3D93FE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jc w:val="center"/>
        </w:trPr>
        <w:tc>
          <w:tcPr>
            <w:tcW w:w="2871" w:type="dxa"/>
            <w:gridSpan w:val="2"/>
            <w:tcBorders>
              <w:top w:val="single" w:color="000000" w:sz="4" w:space="0"/>
              <w:left w:val="single" w:color="000000" w:sz="4" w:space="0"/>
              <w:bottom w:val="single" w:color="000000" w:sz="4" w:space="0"/>
              <w:right w:val="single" w:color="000000" w:sz="4" w:space="0"/>
            </w:tcBorders>
            <w:noWrap w:val="0"/>
            <w:vAlign w:val="center"/>
          </w:tcPr>
          <w:p w14:paraId="1235E416">
            <w:pPr>
              <w:jc w:val="center"/>
              <w:rPr>
                <w:rFonts w:ascii="宋体" w:hAnsi="宋体"/>
              </w:rPr>
            </w:pPr>
            <w:r>
              <w:rPr>
                <w:rFonts w:hint="eastAsia" w:ascii="宋体" w:hAnsi="宋体"/>
              </w:rPr>
              <w:t>评审因素</w:t>
            </w:r>
          </w:p>
        </w:tc>
        <w:tc>
          <w:tcPr>
            <w:tcW w:w="7072" w:type="dxa"/>
            <w:gridSpan w:val="2"/>
            <w:tcBorders>
              <w:top w:val="single" w:color="000000" w:sz="4" w:space="0"/>
              <w:left w:val="nil"/>
              <w:bottom w:val="single" w:color="000000" w:sz="4" w:space="0"/>
              <w:right w:val="single" w:color="000000" w:sz="4" w:space="0"/>
            </w:tcBorders>
            <w:noWrap w:val="0"/>
            <w:vAlign w:val="center"/>
          </w:tcPr>
          <w:p w14:paraId="4641E9D1">
            <w:pPr>
              <w:jc w:val="center"/>
              <w:rPr>
                <w:rFonts w:ascii="宋体" w:hAnsi="宋体"/>
              </w:rPr>
            </w:pPr>
            <w:r>
              <w:rPr>
                <w:rFonts w:hint="eastAsia" w:ascii="宋体" w:hAnsi="宋体"/>
              </w:rPr>
              <w:t>评审标准</w:t>
            </w:r>
          </w:p>
        </w:tc>
      </w:tr>
      <w:tr w14:paraId="28A3A7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871" w:type="dxa"/>
            <w:gridSpan w:val="2"/>
            <w:tcBorders>
              <w:top w:val="single" w:color="000000" w:sz="4" w:space="0"/>
              <w:left w:val="single" w:color="000000" w:sz="4" w:space="0"/>
              <w:bottom w:val="single" w:color="000000" w:sz="4" w:space="0"/>
              <w:right w:val="single" w:color="000000" w:sz="4" w:space="0"/>
            </w:tcBorders>
            <w:noWrap w:val="0"/>
            <w:vAlign w:val="center"/>
          </w:tcPr>
          <w:p w14:paraId="4C5261D0">
            <w:pPr>
              <w:jc w:val="center"/>
              <w:rPr>
                <w:rFonts w:ascii="宋体" w:hAnsi="宋体"/>
              </w:rPr>
            </w:pPr>
            <w:r>
              <w:rPr>
                <w:rFonts w:hint="eastAsia" w:ascii="宋体" w:hAnsi="宋体"/>
              </w:rPr>
              <w:t>分值构成</w:t>
            </w:r>
          </w:p>
          <w:p w14:paraId="2767087D">
            <w:pPr>
              <w:jc w:val="center"/>
              <w:rPr>
                <w:rFonts w:ascii="宋体" w:hAnsi="宋体"/>
              </w:rPr>
            </w:pPr>
            <w:r>
              <w:rPr>
                <w:rFonts w:hint="eastAsia" w:ascii="宋体" w:hAnsi="宋体"/>
              </w:rPr>
              <w:t>(总分100分)</w:t>
            </w:r>
          </w:p>
        </w:tc>
        <w:tc>
          <w:tcPr>
            <w:tcW w:w="7072" w:type="dxa"/>
            <w:gridSpan w:val="2"/>
            <w:tcBorders>
              <w:top w:val="single" w:color="000000" w:sz="4" w:space="0"/>
              <w:left w:val="nil"/>
              <w:bottom w:val="single" w:color="000000" w:sz="4" w:space="0"/>
              <w:right w:val="single" w:color="000000" w:sz="4" w:space="0"/>
            </w:tcBorders>
            <w:noWrap w:val="0"/>
            <w:vAlign w:val="top"/>
          </w:tcPr>
          <w:p w14:paraId="52590D26">
            <w:pPr>
              <w:rPr>
                <w:rFonts w:ascii="宋体" w:hAnsi="宋体"/>
              </w:rPr>
            </w:pPr>
            <w:r>
              <w:rPr>
                <w:rFonts w:hint="eastAsia" w:ascii="宋体" w:hAnsi="宋体"/>
              </w:rPr>
              <w:t xml:space="preserve">服务方案：80分             </w:t>
            </w:r>
            <w:r>
              <w:rPr>
                <w:rFonts w:hint="eastAsia" w:ascii="宋体" w:hAnsi="宋体" w:cs="宋体"/>
              </w:rPr>
              <w:t>企业业绩及实力</w:t>
            </w:r>
            <w:r>
              <w:rPr>
                <w:rFonts w:hint="eastAsia" w:ascii="宋体" w:hAnsi="宋体"/>
              </w:rPr>
              <w:t>：10分</w:t>
            </w:r>
          </w:p>
          <w:p w14:paraId="35E9A334">
            <w:pPr>
              <w:rPr>
                <w:rFonts w:ascii="宋体" w:hAnsi="宋体"/>
              </w:rPr>
            </w:pPr>
            <w:r>
              <w:rPr>
                <w:rFonts w:hint="eastAsia" w:ascii="宋体" w:hAnsi="宋体"/>
                <w:lang w:val="en-US" w:eastAsia="zh-CN"/>
              </w:rPr>
              <w:t>投标报价</w:t>
            </w:r>
            <w:r>
              <w:rPr>
                <w:rFonts w:hint="eastAsia" w:ascii="宋体" w:hAnsi="宋体"/>
              </w:rPr>
              <w:t xml:space="preserve">：10分            </w:t>
            </w:r>
          </w:p>
        </w:tc>
      </w:tr>
      <w:tr w14:paraId="57B5A8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atLeast"/>
          <w:jc w:val="center"/>
        </w:trPr>
        <w:tc>
          <w:tcPr>
            <w:tcW w:w="2871" w:type="dxa"/>
            <w:gridSpan w:val="2"/>
            <w:tcBorders>
              <w:top w:val="single" w:color="000000" w:sz="4" w:space="0"/>
              <w:left w:val="single" w:color="000000" w:sz="4" w:space="0"/>
              <w:bottom w:val="single" w:color="000000" w:sz="4" w:space="0"/>
              <w:right w:val="single" w:color="000000" w:sz="4" w:space="0"/>
            </w:tcBorders>
            <w:noWrap w:val="0"/>
            <w:vAlign w:val="center"/>
          </w:tcPr>
          <w:p w14:paraId="562CD23A">
            <w:pPr>
              <w:jc w:val="center"/>
              <w:rPr>
                <w:rFonts w:ascii="宋体" w:hAnsi="宋体"/>
              </w:rPr>
            </w:pPr>
            <w:r>
              <w:rPr>
                <w:rFonts w:hint="eastAsia" w:ascii="宋体" w:hAnsi="宋体"/>
              </w:rPr>
              <w:t>评分因素</w:t>
            </w:r>
          </w:p>
        </w:tc>
        <w:tc>
          <w:tcPr>
            <w:tcW w:w="6222" w:type="dxa"/>
            <w:tcBorders>
              <w:top w:val="single" w:color="000000" w:sz="4" w:space="0"/>
              <w:left w:val="nil"/>
              <w:bottom w:val="single" w:color="000000" w:sz="4" w:space="0"/>
              <w:right w:val="single" w:color="000000" w:sz="4" w:space="0"/>
            </w:tcBorders>
            <w:noWrap w:val="0"/>
            <w:vAlign w:val="center"/>
          </w:tcPr>
          <w:p w14:paraId="54E94DAC">
            <w:pPr>
              <w:jc w:val="center"/>
              <w:rPr>
                <w:rFonts w:ascii="宋体" w:hAnsi="宋体"/>
              </w:rPr>
            </w:pPr>
            <w:r>
              <w:rPr>
                <w:rFonts w:hint="eastAsia" w:ascii="宋体" w:hAnsi="宋体"/>
              </w:rPr>
              <w:t>评分标准</w:t>
            </w:r>
          </w:p>
        </w:tc>
        <w:tc>
          <w:tcPr>
            <w:tcW w:w="850" w:type="dxa"/>
            <w:tcBorders>
              <w:top w:val="single" w:color="000000" w:sz="4" w:space="0"/>
              <w:left w:val="nil"/>
              <w:bottom w:val="single" w:color="000000" w:sz="4" w:space="0"/>
              <w:right w:val="single" w:color="000000" w:sz="4" w:space="0"/>
            </w:tcBorders>
            <w:noWrap w:val="0"/>
            <w:vAlign w:val="center"/>
          </w:tcPr>
          <w:p w14:paraId="4A39F952">
            <w:pPr>
              <w:jc w:val="center"/>
              <w:rPr>
                <w:rFonts w:ascii="宋体" w:hAnsi="宋体"/>
              </w:rPr>
            </w:pPr>
            <w:r>
              <w:rPr>
                <w:rFonts w:hint="eastAsia" w:ascii="宋体" w:hAnsi="宋体"/>
              </w:rPr>
              <w:t>得分</w:t>
            </w:r>
          </w:p>
        </w:tc>
      </w:tr>
      <w:tr w14:paraId="2904B6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20" w:type="dxa"/>
            <w:vMerge w:val="restart"/>
            <w:tcBorders>
              <w:top w:val="nil"/>
              <w:left w:val="single" w:color="auto" w:sz="4" w:space="0"/>
              <w:bottom w:val="single" w:color="000000" w:sz="4" w:space="0"/>
              <w:right w:val="single" w:color="000000" w:sz="4" w:space="0"/>
            </w:tcBorders>
            <w:noWrap w:val="0"/>
            <w:vAlign w:val="center"/>
          </w:tcPr>
          <w:p w14:paraId="7B2893E2">
            <w:pPr>
              <w:rPr>
                <w:rFonts w:ascii="宋体" w:hAnsi="宋体"/>
              </w:rPr>
            </w:pPr>
            <w:r>
              <w:rPr>
                <w:rFonts w:hint="eastAsia" w:ascii="宋体" w:hAnsi="宋体"/>
              </w:rPr>
              <w:t>服务方案</w:t>
            </w:r>
          </w:p>
        </w:tc>
        <w:tc>
          <w:tcPr>
            <w:tcW w:w="1651" w:type="dxa"/>
            <w:tcBorders>
              <w:top w:val="single" w:color="000000" w:sz="4" w:space="0"/>
              <w:left w:val="nil"/>
              <w:bottom w:val="single" w:color="000000" w:sz="4" w:space="0"/>
              <w:right w:val="single" w:color="000000" w:sz="4" w:space="0"/>
            </w:tcBorders>
            <w:noWrap w:val="0"/>
            <w:vAlign w:val="center"/>
          </w:tcPr>
          <w:p w14:paraId="4F0CF4D3">
            <w:pPr>
              <w:autoSpaceDE w:val="0"/>
              <w:autoSpaceDN w:val="0"/>
              <w:adjustRightInd w:val="0"/>
              <w:spacing w:line="300" w:lineRule="exact"/>
              <w:jc w:val="center"/>
              <w:rPr>
                <w:rFonts w:ascii="宋体" w:hAnsi="宋体" w:cs="宋体"/>
                <w:bCs/>
                <w:lang w:val="zh-CN"/>
              </w:rPr>
            </w:pPr>
            <w:r>
              <w:rPr>
                <w:rFonts w:hint="eastAsia" w:ascii="宋体" w:hAnsi="宋体" w:cs="宋体"/>
                <w:bCs/>
                <w:lang w:val="zh-CN"/>
              </w:rPr>
              <w:t>整体方案</w:t>
            </w:r>
          </w:p>
        </w:tc>
        <w:tc>
          <w:tcPr>
            <w:tcW w:w="6222" w:type="dxa"/>
            <w:tcBorders>
              <w:top w:val="single" w:color="000000" w:sz="4" w:space="0"/>
              <w:left w:val="nil"/>
              <w:bottom w:val="single" w:color="000000" w:sz="4" w:space="0"/>
              <w:right w:val="single" w:color="000000" w:sz="4" w:space="0"/>
            </w:tcBorders>
            <w:noWrap w:val="0"/>
            <w:vAlign w:val="top"/>
          </w:tcPr>
          <w:p w14:paraId="2CC96768">
            <w:pPr>
              <w:autoSpaceDE w:val="0"/>
              <w:autoSpaceDN w:val="0"/>
              <w:adjustRightInd w:val="0"/>
              <w:spacing w:line="300" w:lineRule="exact"/>
              <w:jc w:val="left"/>
              <w:rPr>
                <w:rFonts w:ascii="宋体" w:hAnsi="宋体" w:cs="宋体"/>
              </w:rPr>
            </w:pPr>
            <w:r>
              <w:rPr>
                <w:rFonts w:hint="eastAsia" w:ascii="宋体" w:hAnsi="宋体" w:cs="宋体"/>
                <w:lang w:val="zh-CN"/>
              </w:rPr>
              <w:t>供应商根据采购方需求提供</w:t>
            </w:r>
            <w:r>
              <w:rPr>
                <w:rFonts w:hint="eastAsia" w:ascii="宋体" w:hAnsi="宋体" w:cs="宋体"/>
                <w:lang w:val="en-US" w:eastAsia="zh-CN"/>
              </w:rPr>
              <w:t>展览展示</w:t>
            </w:r>
            <w:r>
              <w:rPr>
                <w:rFonts w:hint="eastAsia" w:ascii="宋体" w:hAnsi="宋体" w:cs="宋体"/>
                <w:lang w:val="zh-CN"/>
              </w:rPr>
              <w:t>方案、</w:t>
            </w:r>
            <w:r>
              <w:rPr>
                <w:rFonts w:hint="eastAsia" w:ascii="宋体" w:hAnsi="宋体" w:cs="宋体"/>
                <w:lang w:val="en-US" w:eastAsia="zh-CN"/>
              </w:rPr>
              <w:t>视频制作整体</w:t>
            </w:r>
            <w:r>
              <w:rPr>
                <w:rFonts w:hint="eastAsia" w:ascii="宋体" w:hAnsi="宋体" w:cs="宋体"/>
                <w:lang w:val="zh-CN"/>
              </w:rPr>
              <w:t>方案，根据方案内容完整性、科学性、可实施性打分，</w:t>
            </w:r>
            <w:r>
              <w:rPr>
                <w:rFonts w:hint="eastAsia" w:ascii="宋体" w:hAnsi="宋体" w:cs="宋体"/>
              </w:rPr>
              <w:t>总分</w:t>
            </w:r>
            <w:r>
              <w:rPr>
                <w:rFonts w:hint="eastAsia" w:ascii="宋体" w:hAnsi="宋体" w:cs="宋体"/>
                <w:lang w:val="en-US" w:eastAsia="zh-CN"/>
              </w:rPr>
              <w:t>20</w:t>
            </w:r>
            <w:r>
              <w:rPr>
                <w:rFonts w:hint="eastAsia" w:ascii="宋体" w:hAnsi="宋体" w:cs="宋体"/>
              </w:rPr>
              <w:t>分：</w:t>
            </w:r>
          </w:p>
          <w:p w14:paraId="5E391172">
            <w:pPr>
              <w:autoSpaceDE w:val="0"/>
              <w:autoSpaceDN w:val="0"/>
              <w:adjustRightInd w:val="0"/>
              <w:spacing w:line="300" w:lineRule="exact"/>
              <w:jc w:val="left"/>
              <w:rPr>
                <w:rFonts w:ascii="宋体" w:hAnsi="宋体" w:cs="宋体"/>
                <w:lang w:val="zh-CN"/>
              </w:rPr>
            </w:pPr>
            <w:r>
              <w:rPr>
                <w:rFonts w:hint="eastAsia" w:ascii="宋体" w:hAnsi="宋体" w:cs="宋体"/>
              </w:rPr>
              <w:t>1.</w:t>
            </w:r>
            <w:r>
              <w:rPr>
                <w:rFonts w:hint="eastAsia" w:ascii="宋体" w:hAnsi="宋体" w:cs="宋体"/>
                <w:lang w:val="en-US" w:eastAsia="zh-CN"/>
              </w:rPr>
              <w:t>展览展示</w:t>
            </w:r>
            <w:r>
              <w:rPr>
                <w:rFonts w:hint="eastAsia" w:ascii="宋体" w:hAnsi="宋体" w:cs="宋体"/>
                <w:lang w:val="zh-CN"/>
              </w:rPr>
              <w:t>方案内容丰富详实、科学可行性高的得</w:t>
            </w:r>
            <w:r>
              <w:rPr>
                <w:rFonts w:hint="eastAsia" w:ascii="宋体" w:hAnsi="宋体" w:cs="宋体"/>
                <w:lang w:val="en-US" w:eastAsia="zh-CN"/>
              </w:rPr>
              <w:t>8-10</w:t>
            </w:r>
            <w:r>
              <w:rPr>
                <w:rFonts w:hint="eastAsia" w:ascii="宋体" w:hAnsi="宋体" w:cs="宋体"/>
                <w:lang w:val="zh-CN"/>
              </w:rPr>
              <w:t>分，方案内容</w:t>
            </w:r>
            <w:r>
              <w:rPr>
                <w:rFonts w:hint="eastAsia" w:ascii="宋体" w:hAnsi="宋体" w:cs="宋体"/>
              </w:rPr>
              <w:t>较完整</w:t>
            </w:r>
            <w:r>
              <w:rPr>
                <w:rFonts w:hint="eastAsia" w:ascii="宋体" w:hAnsi="宋体" w:cs="宋体"/>
                <w:lang w:val="zh-CN"/>
              </w:rPr>
              <w:t>、</w:t>
            </w:r>
            <w:r>
              <w:rPr>
                <w:rFonts w:hint="eastAsia" w:ascii="宋体" w:hAnsi="宋体" w:cs="宋体"/>
              </w:rPr>
              <w:t>较</w:t>
            </w:r>
            <w:r>
              <w:rPr>
                <w:rFonts w:hint="eastAsia" w:ascii="宋体" w:hAnsi="宋体" w:cs="宋体"/>
                <w:lang w:val="zh-CN"/>
              </w:rPr>
              <w:t>科学可行的得</w:t>
            </w:r>
            <w:r>
              <w:rPr>
                <w:rFonts w:hint="eastAsia" w:ascii="宋体" w:hAnsi="宋体" w:cs="宋体"/>
                <w:lang w:val="en-US" w:eastAsia="zh-CN"/>
              </w:rPr>
              <w:t>5-7</w:t>
            </w:r>
            <w:r>
              <w:rPr>
                <w:rFonts w:hint="eastAsia" w:ascii="宋体" w:hAnsi="宋体" w:cs="宋体"/>
                <w:lang w:val="zh-CN"/>
              </w:rPr>
              <w:t>分，方案内容单一、科学可行性一般的得</w:t>
            </w:r>
            <w:r>
              <w:rPr>
                <w:rFonts w:hint="eastAsia" w:ascii="宋体" w:hAnsi="宋体" w:cs="宋体"/>
                <w:lang w:val="en-US" w:eastAsia="zh-CN"/>
              </w:rPr>
              <w:t>0-4</w:t>
            </w:r>
            <w:r>
              <w:rPr>
                <w:rFonts w:hint="eastAsia" w:ascii="宋体" w:hAnsi="宋体" w:cs="宋体"/>
                <w:lang w:val="zh-CN"/>
              </w:rPr>
              <w:t>分。</w:t>
            </w:r>
          </w:p>
          <w:p w14:paraId="494C6DBA">
            <w:pPr>
              <w:autoSpaceDE w:val="0"/>
              <w:autoSpaceDN w:val="0"/>
              <w:adjustRightInd w:val="0"/>
              <w:spacing w:line="300" w:lineRule="exact"/>
              <w:jc w:val="left"/>
              <w:rPr>
                <w:lang w:val="zh-CN"/>
              </w:rPr>
            </w:pPr>
            <w:r>
              <w:rPr>
                <w:rFonts w:hint="eastAsia" w:ascii="宋体" w:hAnsi="宋体" w:cs="宋体"/>
                <w:lang w:val="zh-CN"/>
              </w:rPr>
              <w:t>2.</w:t>
            </w:r>
            <w:r>
              <w:rPr>
                <w:rFonts w:hint="eastAsia" w:ascii="宋体" w:hAnsi="宋体" w:cs="宋体"/>
                <w:lang w:val="en-US" w:eastAsia="zh-CN"/>
              </w:rPr>
              <w:t>视频制作整体</w:t>
            </w:r>
            <w:r>
              <w:rPr>
                <w:rFonts w:hint="eastAsia" w:ascii="宋体" w:hAnsi="宋体" w:cs="宋体"/>
                <w:lang w:val="zh-CN"/>
              </w:rPr>
              <w:t>方案内容丰富详实、科学可行性高的得</w:t>
            </w:r>
            <w:r>
              <w:rPr>
                <w:rFonts w:hint="eastAsia" w:ascii="宋体" w:hAnsi="宋体" w:cs="宋体"/>
                <w:lang w:val="en-US" w:eastAsia="zh-CN"/>
              </w:rPr>
              <w:t>8-</w:t>
            </w:r>
            <w:r>
              <w:rPr>
                <w:rFonts w:hint="eastAsia" w:ascii="宋体" w:hAnsi="宋体" w:cs="宋体"/>
                <w:lang w:val="zh-CN"/>
              </w:rPr>
              <w:t>10分，方案内容较完整、较科学可行的得</w:t>
            </w:r>
            <w:r>
              <w:rPr>
                <w:rFonts w:hint="eastAsia" w:ascii="宋体" w:hAnsi="宋体" w:cs="宋体"/>
                <w:lang w:val="en-US" w:eastAsia="zh-CN"/>
              </w:rPr>
              <w:t>5-</w:t>
            </w:r>
            <w:r>
              <w:rPr>
                <w:rFonts w:hint="eastAsia" w:ascii="宋体" w:hAnsi="宋体" w:cs="宋体"/>
                <w:lang w:val="zh-CN"/>
              </w:rPr>
              <w:t>7分，方案内容单一、科学可行性一般的得</w:t>
            </w:r>
            <w:r>
              <w:rPr>
                <w:rFonts w:hint="eastAsia" w:ascii="宋体" w:hAnsi="宋体" w:cs="宋体"/>
                <w:lang w:val="en-US" w:eastAsia="zh-CN"/>
              </w:rPr>
              <w:t>0-</w:t>
            </w:r>
            <w:r>
              <w:rPr>
                <w:rFonts w:hint="eastAsia" w:ascii="宋体" w:hAnsi="宋体" w:cs="宋体"/>
                <w:lang w:val="zh-CN"/>
              </w:rPr>
              <w:t>4分。</w:t>
            </w:r>
          </w:p>
        </w:tc>
        <w:tc>
          <w:tcPr>
            <w:tcW w:w="850" w:type="dxa"/>
            <w:tcBorders>
              <w:top w:val="single" w:color="000000" w:sz="4" w:space="0"/>
              <w:left w:val="nil"/>
              <w:bottom w:val="single" w:color="000000" w:sz="4" w:space="0"/>
              <w:right w:val="single" w:color="000000" w:sz="4" w:space="0"/>
            </w:tcBorders>
            <w:noWrap w:val="0"/>
            <w:vAlign w:val="center"/>
          </w:tcPr>
          <w:p w14:paraId="3E5BA984">
            <w:pPr>
              <w:jc w:val="center"/>
              <w:rPr>
                <w:rFonts w:hint="eastAsia" w:ascii="宋体" w:hAnsi="宋体" w:eastAsia="宋体"/>
                <w:lang w:val="en-US" w:eastAsia="zh-CN"/>
              </w:rPr>
            </w:pPr>
            <w:r>
              <w:rPr>
                <w:rFonts w:hint="eastAsia" w:ascii="宋体" w:hAnsi="宋体"/>
                <w:lang w:val="en-US" w:eastAsia="zh-CN"/>
              </w:rPr>
              <w:t>0-2</w:t>
            </w:r>
            <w:r>
              <w:rPr>
                <w:rFonts w:hint="eastAsia" w:ascii="宋体" w:hAnsi="宋体"/>
              </w:rPr>
              <w:t>0</w:t>
            </w:r>
            <w:r>
              <w:rPr>
                <w:rFonts w:hint="eastAsia" w:ascii="宋体" w:hAnsi="宋体"/>
                <w:lang w:val="en-US" w:eastAsia="zh-CN"/>
              </w:rPr>
              <w:t>分</w:t>
            </w:r>
          </w:p>
        </w:tc>
      </w:tr>
      <w:tr w14:paraId="313C48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20" w:type="dxa"/>
            <w:vMerge w:val="continue"/>
            <w:tcBorders>
              <w:top w:val="nil"/>
              <w:left w:val="single" w:color="auto" w:sz="4" w:space="0"/>
              <w:bottom w:val="single" w:color="000000" w:sz="4" w:space="0"/>
              <w:right w:val="single" w:color="000000" w:sz="4" w:space="0"/>
            </w:tcBorders>
            <w:noWrap w:val="0"/>
            <w:vAlign w:val="center"/>
          </w:tcPr>
          <w:p w14:paraId="0166C56E">
            <w:pPr>
              <w:widowControl/>
              <w:jc w:val="left"/>
              <w:rPr>
                <w:rFonts w:ascii="宋体" w:hAnsi="宋体"/>
              </w:rPr>
            </w:pPr>
          </w:p>
        </w:tc>
        <w:tc>
          <w:tcPr>
            <w:tcW w:w="1651" w:type="dxa"/>
            <w:tcBorders>
              <w:top w:val="single" w:color="000000" w:sz="4" w:space="0"/>
              <w:left w:val="nil"/>
              <w:bottom w:val="single" w:color="000000" w:sz="4" w:space="0"/>
              <w:right w:val="single" w:color="000000" w:sz="4" w:space="0"/>
            </w:tcBorders>
            <w:noWrap w:val="0"/>
            <w:vAlign w:val="center"/>
          </w:tcPr>
          <w:p w14:paraId="2EEE8E7F">
            <w:pPr>
              <w:autoSpaceDE w:val="0"/>
              <w:autoSpaceDN w:val="0"/>
              <w:adjustRightInd w:val="0"/>
              <w:spacing w:line="300" w:lineRule="exact"/>
              <w:jc w:val="center"/>
              <w:rPr>
                <w:rFonts w:ascii="宋体" w:hAnsi="宋体" w:cs="宋体"/>
                <w:bCs/>
                <w:highlight w:val="none"/>
              </w:rPr>
            </w:pPr>
            <w:r>
              <w:rPr>
                <w:rFonts w:hint="eastAsia" w:ascii="宋体" w:hAnsi="宋体" w:cs="宋体"/>
                <w:bCs/>
                <w:highlight w:val="none"/>
                <w:lang w:val="zh-CN"/>
              </w:rPr>
              <w:t>设计方案</w:t>
            </w:r>
          </w:p>
        </w:tc>
        <w:tc>
          <w:tcPr>
            <w:tcW w:w="6222" w:type="dxa"/>
            <w:tcBorders>
              <w:top w:val="single" w:color="000000" w:sz="4" w:space="0"/>
              <w:left w:val="nil"/>
              <w:bottom w:val="single" w:color="000000" w:sz="4" w:space="0"/>
              <w:right w:val="single" w:color="000000" w:sz="4" w:space="0"/>
            </w:tcBorders>
            <w:noWrap w:val="0"/>
            <w:vAlign w:val="center"/>
          </w:tcPr>
          <w:p w14:paraId="20E36D70">
            <w:pPr>
              <w:autoSpaceDE w:val="0"/>
              <w:autoSpaceDN w:val="0"/>
              <w:adjustRightInd w:val="0"/>
              <w:spacing w:line="300" w:lineRule="exact"/>
              <w:jc w:val="left"/>
              <w:rPr>
                <w:rFonts w:ascii="宋体" w:hAnsi="宋体" w:cs="宋体"/>
                <w:bCs/>
                <w:highlight w:val="none"/>
                <w:lang w:val="zh-CN"/>
              </w:rPr>
            </w:pPr>
            <w:r>
              <w:rPr>
                <w:rFonts w:hint="eastAsia" w:ascii="宋体" w:hAnsi="宋体" w:cs="宋体"/>
                <w:bCs/>
                <w:highlight w:val="none"/>
                <w:lang w:val="zh-CN"/>
              </w:rPr>
              <w:t>供应商根据以上标准满足</w:t>
            </w:r>
            <w:r>
              <w:rPr>
                <w:rFonts w:hint="eastAsia" w:ascii="宋体" w:hAnsi="宋体" w:cs="宋体"/>
                <w:bCs/>
                <w:highlight w:val="none"/>
                <w:lang w:val="en-US" w:eastAsia="zh-CN"/>
              </w:rPr>
              <w:t>搭建、设计</w:t>
            </w:r>
            <w:r>
              <w:rPr>
                <w:rFonts w:hint="eastAsia" w:ascii="宋体" w:hAnsi="宋体" w:cs="宋体"/>
                <w:bCs/>
                <w:highlight w:val="none"/>
                <w:lang w:val="zh-CN"/>
              </w:rPr>
              <w:t>需求的同时，兼具方案设计化</w:t>
            </w:r>
            <w:r>
              <w:rPr>
                <w:rFonts w:hint="eastAsia" w:ascii="宋体" w:hAnsi="宋体" w:cs="宋体"/>
                <w:bCs/>
                <w:highlight w:val="none"/>
              </w:rPr>
              <w:t>功能</w:t>
            </w:r>
            <w:r>
              <w:rPr>
                <w:rFonts w:hint="eastAsia" w:ascii="宋体" w:hAnsi="宋体" w:cs="宋体"/>
                <w:bCs/>
                <w:highlight w:val="none"/>
                <w:lang w:val="zh-CN"/>
              </w:rPr>
              <w:t>需求，</w:t>
            </w:r>
            <w:r>
              <w:rPr>
                <w:rFonts w:hint="eastAsia" w:ascii="宋体" w:hAnsi="宋体" w:cs="宋体"/>
                <w:bCs/>
                <w:highlight w:val="none"/>
              </w:rPr>
              <w:t>分值</w:t>
            </w:r>
            <w:r>
              <w:rPr>
                <w:rFonts w:hint="eastAsia" w:ascii="宋体" w:hAnsi="宋体" w:cs="宋体"/>
                <w:bCs/>
                <w:highlight w:val="none"/>
                <w:lang w:val="en-US" w:eastAsia="zh-CN"/>
              </w:rPr>
              <w:t>40</w:t>
            </w:r>
            <w:r>
              <w:rPr>
                <w:rFonts w:hint="eastAsia" w:ascii="宋体" w:hAnsi="宋体" w:cs="宋体"/>
                <w:bCs/>
                <w:highlight w:val="none"/>
                <w:lang w:val="zh-CN"/>
              </w:rPr>
              <w:t>分：</w:t>
            </w:r>
          </w:p>
          <w:p w14:paraId="7C9EB979">
            <w:pPr>
              <w:autoSpaceDE w:val="0"/>
              <w:autoSpaceDN w:val="0"/>
              <w:adjustRightInd w:val="0"/>
              <w:spacing w:line="300" w:lineRule="exact"/>
              <w:jc w:val="left"/>
              <w:rPr>
                <w:rFonts w:ascii="宋体" w:hAnsi="宋体" w:cs="宋体"/>
                <w:bCs/>
                <w:highlight w:val="none"/>
              </w:rPr>
            </w:pPr>
            <w:r>
              <w:rPr>
                <w:rFonts w:hint="eastAsia" w:ascii="宋体" w:hAnsi="宋体" w:cs="宋体"/>
                <w:bCs/>
                <w:highlight w:val="none"/>
              </w:rPr>
              <w:t>1</w:t>
            </w:r>
            <w:r>
              <w:rPr>
                <w:rFonts w:ascii="宋体" w:hAnsi="宋体" w:cs="宋体"/>
                <w:bCs/>
                <w:highlight w:val="none"/>
              </w:rPr>
              <w:t>.</w:t>
            </w:r>
            <w:r>
              <w:rPr>
                <w:rFonts w:hint="eastAsia" w:ascii="宋体" w:hAnsi="宋体" w:cs="宋体"/>
                <w:bCs/>
                <w:highlight w:val="none"/>
                <w:lang w:eastAsia="zh-CN"/>
              </w:rPr>
              <w:t>“</w:t>
            </w:r>
            <w:r>
              <w:rPr>
                <w:rFonts w:hint="eastAsia" w:ascii="宋体" w:hAnsi="宋体" w:cs="宋体"/>
                <w:bCs/>
                <w:highlight w:val="none"/>
                <w:lang w:val="en-US" w:eastAsia="zh-CN"/>
              </w:rPr>
              <w:t>新质生产力”成果展示</w:t>
            </w:r>
            <w:r>
              <w:rPr>
                <w:rFonts w:hint="eastAsia" w:ascii="宋体" w:hAnsi="宋体" w:cs="宋体"/>
                <w:bCs/>
                <w:highlight w:val="none"/>
              </w:rPr>
              <w:t>设计元素及制作方案内容完整、设计新颖、画面大气悦目、契合大会元素、考虑全面，可操作性强得</w:t>
            </w:r>
            <w:r>
              <w:rPr>
                <w:rFonts w:hint="eastAsia" w:ascii="宋体" w:hAnsi="宋体" w:cs="宋体"/>
                <w:bCs/>
                <w:highlight w:val="none"/>
                <w:lang w:val="en-US" w:eastAsia="zh-CN"/>
              </w:rPr>
              <w:t>8-10</w:t>
            </w:r>
            <w:r>
              <w:rPr>
                <w:rFonts w:hint="eastAsia" w:ascii="宋体" w:hAnsi="宋体" w:cs="宋体"/>
                <w:bCs/>
                <w:highlight w:val="none"/>
              </w:rPr>
              <w:t>分，内容较具体细致、全面，可操作性较强得</w:t>
            </w:r>
            <w:r>
              <w:rPr>
                <w:rFonts w:hint="eastAsia" w:ascii="宋体" w:hAnsi="宋体" w:cs="宋体"/>
                <w:bCs/>
                <w:highlight w:val="none"/>
                <w:lang w:val="en-US" w:eastAsia="zh-CN"/>
              </w:rPr>
              <w:t>5-</w:t>
            </w:r>
            <w:r>
              <w:rPr>
                <w:rFonts w:hint="eastAsia" w:ascii="宋体" w:hAnsi="宋体" w:cs="宋体"/>
                <w:bCs/>
                <w:highlight w:val="none"/>
              </w:rPr>
              <w:t>7分，内容及可操作性一般得</w:t>
            </w:r>
            <w:r>
              <w:rPr>
                <w:rFonts w:hint="eastAsia" w:ascii="宋体" w:hAnsi="宋体" w:cs="宋体"/>
                <w:bCs/>
                <w:highlight w:val="none"/>
                <w:lang w:val="en-US" w:eastAsia="zh-CN"/>
              </w:rPr>
              <w:t>0-4</w:t>
            </w:r>
            <w:r>
              <w:rPr>
                <w:rFonts w:hint="eastAsia" w:ascii="宋体" w:hAnsi="宋体" w:cs="宋体"/>
                <w:bCs/>
                <w:highlight w:val="none"/>
              </w:rPr>
              <w:t>分；</w:t>
            </w:r>
          </w:p>
          <w:p w14:paraId="2104552C">
            <w:pPr>
              <w:autoSpaceDE w:val="0"/>
              <w:autoSpaceDN w:val="0"/>
              <w:adjustRightInd w:val="0"/>
              <w:spacing w:line="300" w:lineRule="exact"/>
              <w:jc w:val="left"/>
              <w:rPr>
                <w:rFonts w:ascii="宋体" w:hAnsi="宋体" w:cs="宋体"/>
                <w:bCs/>
                <w:highlight w:val="none"/>
              </w:rPr>
            </w:pPr>
            <w:r>
              <w:rPr>
                <w:rFonts w:ascii="宋体" w:hAnsi="宋体" w:cs="宋体"/>
                <w:bCs/>
                <w:highlight w:val="none"/>
              </w:rPr>
              <w:t>2.</w:t>
            </w:r>
            <w:r>
              <w:rPr>
                <w:rFonts w:hint="eastAsia" w:ascii="宋体" w:hAnsi="宋体" w:cs="宋体"/>
                <w:bCs/>
                <w:highlight w:val="none"/>
                <w:lang w:eastAsia="zh-CN"/>
              </w:rPr>
              <w:t>“</w:t>
            </w:r>
            <w:r>
              <w:rPr>
                <w:rFonts w:hint="eastAsia" w:ascii="宋体" w:hAnsi="宋体" w:cs="宋体"/>
                <w:bCs/>
                <w:highlight w:val="none"/>
                <w:lang w:val="en-US" w:eastAsia="zh-CN"/>
              </w:rPr>
              <w:t>新质生产力”成果展示搭建</w:t>
            </w:r>
            <w:r>
              <w:rPr>
                <w:rFonts w:hint="eastAsia" w:ascii="宋体" w:hAnsi="宋体" w:cs="宋体"/>
                <w:bCs/>
                <w:highlight w:val="none"/>
              </w:rPr>
              <w:t>方案内容完整、</w:t>
            </w:r>
            <w:r>
              <w:rPr>
                <w:rFonts w:hint="eastAsia" w:ascii="宋体" w:hAnsi="宋体" w:cs="宋体"/>
                <w:bCs/>
                <w:highlight w:val="none"/>
                <w:lang w:val="en-US" w:eastAsia="zh-CN"/>
              </w:rPr>
              <w:t>具体细致、</w:t>
            </w:r>
            <w:r>
              <w:rPr>
                <w:rFonts w:hint="eastAsia" w:ascii="宋体" w:hAnsi="宋体" w:cs="宋体"/>
                <w:bCs/>
                <w:highlight w:val="none"/>
              </w:rPr>
              <w:t>设计新颖考虑全面，可操作性强得</w:t>
            </w:r>
            <w:r>
              <w:rPr>
                <w:rFonts w:hint="eastAsia" w:ascii="宋体" w:hAnsi="宋体" w:cs="宋体"/>
                <w:bCs/>
                <w:highlight w:val="none"/>
                <w:lang w:val="en-US" w:eastAsia="zh-CN"/>
              </w:rPr>
              <w:t>8-</w:t>
            </w:r>
            <w:r>
              <w:rPr>
                <w:rFonts w:hint="eastAsia" w:ascii="宋体" w:hAnsi="宋体" w:cs="宋体"/>
                <w:bCs/>
                <w:highlight w:val="none"/>
              </w:rPr>
              <w:t>10分，内容较具体细致、全面，可操作性较强得</w:t>
            </w:r>
            <w:r>
              <w:rPr>
                <w:rFonts w:hint="eastAsia" w:ascii="宋体" w:hAnsi="宋体" w:cs="宋体"/>
                <w:bCs/>
                <w:highlight w:val="none"/>
                <w:lang w:val="en-US" w:eastAsia="zh-CN"/>
              </w:rPr>
              <w:t>5-</w:t>
            </w:r>
            <w:r>
              <w:rPr>
                <w:rFonts w:hint="eastAsia" w:ascii="宋体" w:hAnsi="宋体" w:cs="宋体"/>
                <w:bCs/>
                <w:highlight w:val="none"/>
              </w:rPr>
              <w:t>7分，内容及可操作性一般得</w:t>
            </w:r>
            <w:r>
              <w:rPr>
                <w:rFonts w:hint="eastAsia" w:ascii="宋体" w:hAnsi="宋体" w:cs="宋体"/>
                <w:bCs/>
                <w:highlight w:val="none"/>
                <w:lang w:val="en-US" w:eastAsia="zh-CN"/>
              </w:rPr>
              <w:t>0-</w:t>
            </w:r>
            <w:r>
              <w:rPr>
                <w:rFonts w:hint="eastAsia" w:ascii="宋体" w:hAnsi="宋体" w:cs="宋体"/>
                <w:bCs/>
                <w:highlight w:val="none"/>
              </w:rPr>
              <w:t>4分；</w:t>
            </w:r>
          </w:p>
          <w:p w14:paraId="3BE84A3B">
            <w:pPr>
              <w:autoSpaceDE w:val="0"/>
              <w:autoSpaceDN w:val="0"/>
              <w:adjustRightInd w:val="0"/>
              <w:spacing w:line="300" w:lineRule="exact"/>
              <w:jc w:val="left"/>
              <w:rPr>
                <w:rFonts w:ascii="宋体" w:hAnsi="宋体" w:cs="宋体"/>
                <w:bCs/>
                <w:highlight w:val="none"/>
              </w:rPr>
            </w:pPr>
            <w:r>
              <w:rPr>
                <w:rFonts w:hint="eastAsia" w:ascii="宋体" w:hAnsi="宋体" w:cs="宋体"/>
                <w:bCs/>
                <w:highlight w:val="none"/>
                <w:lang w:val="en-US" w:eastAsia="zh-CN"/>
              </w:rPr>
              <w:t>3.开场视频制作方案内容完整、设计新颖、画面大气震撼、</w:t>
            </w:r>
            <w:r>
              <w:rPr>
                <w:rFonts w:hint="eastAsia" w:ascii="宋体" w:hAnsi="宋体" w:cs="宋体"/>
                <w:bCs/>
                <w:highlight w:val="none"/>
              </w:rPr>
              <w:t>契合大会元素、考虑全面，可操作性强得</w:t>
            </w:r>
            <w:r>
              <w:rPr>
                <w:rFonts w:hint="eastAsia" w:ascii="宋体" w:hAnsi="宋体" w:cs="宋体"/>
                <w:bCs/>
                <w:highlight w:val="none"/>
                <w:lang w:val="en-US" w:eastAsia="zh-CN"/>
              </w:rPr>
              <w:t>8-</w:t>
            </w:r>
            <w:r>
              <w:rPr>
                <w:rFonts w:hint="eastAsia" w:ascii="宋体" w:hAnsi="宋体" w:cs="宋体"/>
                <w:bCs/>
                <w:highlight w:val="none"/>
              </w:rPr>
              <w:t>10分，内容较具体细致、全面，可操作性较强得</w:t>
            </w:r>
            <w:r>
              <w:rPr>
                <w:rFonts w:hint="eastAsia" w:ascii="宋体" w:hAnsi="宋体" w:cs="宋体"/>
                <w:bCs/>
                <w:highlight w:val="none"/>
                <w:lang w:val="en-US" w:eastAsia="zh-CN"/>
              </w:rPr>
              <w:t>5-</w:t>
            </w:r>
            <w:r>
              <w:rPr>
                <w:rFonts w:hint="eastAsia" w:ascii="宋体" w:hAnsi="宋体" w:cs="宋体"/>
                <w:bCs/>
                <w:highlight w:val="none"/>
              </w:rPr>
              <w:t>7分，内容及可操作性一般得</w:t>
            </w:r>
            <w:r>
              <w:rPr>
                <w:rFonts w:hint="eastAsia" w:ascii="宋体" w:hAnsi="宋体" w:cs="宋体"/>
                <w:bCs/>
                <w:highlight w:val="none"/>
                <w:lang w:val="en-US" w:eastAsia="zh-CN"/>
              </w:rPr>
              <w:t>0-</w:t>
            </w:r>
            <w:r>
              <w:rPr>
                <w:rFonts w:hint="eastAsia" w:ascii="宋体" w:hAnsi="宋体" w:cs="宋体"/>
                <w:bCs/>
                <w:highlight w:val="none"/>
              </w:rPr>
              <w:t>4分；</w:t>
            </w:r>
          </w:p>
          <w:p w14:paraId="2F79AA27">
            <w:pPr>
              <w:autoSpaceDE w:val="0"/>
              <w:autoSpaceDN w:val="0"/>
              <w:adjustRightInd w:val="0"/>
              <w:spacing w:line="300" w:lineRule="exact"/>
              <w:jc w:val="left"/>
              <w:rPr>
                <w:rFonts w:hint="default" w:ascii="宋体" w:hAnsi="宋体" w:cs="宋体"/>
                <w:bCs/>
                <w:highlight w:val="none"/>
                <w:lang w:val="en-US"/>
              </w:rPr>
            </w:pPr>
            <w:r>
              <w:rPr>
                <w:rFonts w:hint="eastAsia" w:ascii="宋体" w:hAnsi="宋体" w:cs="宋体"/>
                <w:bCs/>
                <w:highlight w:val="none"/>
                <w:lang w:val="en-US" w:eastAsia="zh-CN"/>
              </w:rPr>
              <w:t>4.《安徽上市公司发展报告（2024）》报告发布解读视频制作方案内容完整、细节详尽、</w:t>
            </w:r>
            <w:r>
              <w:rPr>
                <w:rFonts w:hint="eastAsia" w:ascii="宋体" w:hAnsi="宋体" w:cs="宋体"/>
                <w:bCs/>
                <w:highlight w:val="none"/>
              </w:rPr>
              <w:t>契合大会元素、考虑全面，</w:t>
            </w:r>
            <w:r>
              <w:rPr>
                <w:rFonts w:hint="eastAsia" w:ascii="宋体" w:hAnsi="宋体" w:cs="宋体"/>
                <w:bCs/>
                <w:highlight w:val="none"/>
                <w:lang w:val="en-US" w:eastAsia="zh-CN"/>
              </w:rPr>
              <w:t>画面美观，</w:t>
            </w:r>
            <w:r>
              <w:rPr>
                <w:rFonts w:hint="eastAsia" w:ascii="宋体" w:hAnsi="宋体" w:cs="宋体"/>
                <w:bCs/>
                <w:highlight w:val="none"/>
              </w:rPr>
              <w:t>可操作性强得</w:t>
            </w:r>
            <w:r>
              <w:rPr>
                <w:rFonts w:hint="eastAsia" w:ascii="宋体" w:hAnsi="宋体" w:cs="宋体"/>
                <w:bCs/>
                <w:highlight w:val="none"/>
                <w:lang w:val="en-US" w:eastAsia="zh-CN"/>
              </w:rPr>
              <w:t>8-</w:t>
            </w:r>
            <w:r>
              <w:rPr>
                <w:rFonts w:hint="eastAsia" w:ascii="宋体" w:hAnsi="宋体" w:cs="宋体"/>
                <w:bCs/>
                <w:highlight w:val="none"/>
              </w:rPr>
              <w:t>10分，内容较具体细致、全面，可操作性较强得</w:t>
            </w:r>
            <w:r>
              <w:rPr>
                <w:rFonts w:hint="eastAsia" w:ascii="宋体" w:hAnsi="宋体" w:cs="宋体"/>
                <w:bCs/>
                <w:highlight w:val="none"/>
                <w:lang w:val="en-US" w:eastAsia="zh-CN"/>
              </w:rPr>
              <w:t>5-</w:t>
            </w:r>
            <w:r>
              <w:rPr>
                <w:rFonts w:hint="eastAsia" w:ascii="宋体" w:hAnsi="宋体" w:cs="宋体"/>
                <w:bCs/>
                <w:highlight w:val="none"/>
              </w:rPr>
              <w:t>7分，内容及可操作性一般得</w:t>
            </w:r>
            <w:r>
              <w:rPr>
                <w:rFonts w:hint="eastAsia" w:ascii="宋体" w:hAnsi="宋体" w:cs="宋体"/>
                <w:bCs/>
                <w:highlight w:val="none"/>
                <w:lang w:val="en-US" w:eastAsia="zh-CN"/>
              </w:rPr>
              <w:t>0-</w:t>
            </w:r>
            <w:r>
              <w:rPr>
                <w:rFonts w:hint="eastAsia" w:ascii="宋体" w:hAnsi="宋体" w:cs="宋体"/>
                <w:bCs/>
                <w:highlight w:val="none"/>
              </w:rPr>
              <w:t>4分；</w:t>
            </w:r>
          </w:p>
        </w:tc>
        <w:tc>
          <w:tcPr>
            <w:tcW w:w="850" w:type="dxa"/>
            <w:tcBorders>
              <w:top w:val="single" w:color="000000" w:sz="4" w:space="0"/>
              <w:left w:val="nil"/>
              <w:bottom w:val="single" w:color="000000" w:sz="4" w:space="0"/>
              <w:right w:val="single" w:color="000000" w:sz="4" w:space="0"/>
            </w:tcBorders>
            <w:noWrap w:val="0"/>
            <w:vAlign w:val="center"/>
          </w:tcPr>
          <w:p w14:paraId="3CA49C7B">
            <w:pPr>
              <w:jc w:val="center"/>
              <w:rPr>
                <w:rFonts w:hint="eastAsia" w:ascii="宋体" w:hAnsi="宋体" w:eastAsia="宋体"/>
                <w:lang w:val="en-US" w:eastAsia="zh-CN"/>
              </w:rPr>
            </w:pPr>
            <w:r>
              <w:rPr>
                <w:rFonts w:hint="eastAsia" w:ascii="宋体" w:hAnsi="宋体"/>
                <w:lang w:val="en-US" w:eastAsia="zh-CN"/>
              </w:rPr>
              <w:t>0-4</w:t>
            </w:r>
            <w:r>
              <w:rPr>
                <w:rFonts w:hint="eastAsia" w:ascii="宋体" w:hAnsi="宋体"/>
              </w:rPr>
              <w:t>0</w:t>
            </w:r>
            <w:r>
              <w:rPr>
                <w:rFonts w:hint="eastAsia" w:ascii="宋体" w:hAnsi="宋体"/>
                <w:lang w:val="en-US" w:eastAsia="zh-CN"/>
              </w:rPr>
              <w:t>分</w:t>
            </w:r>
          </w:p>
        </w:tc>
      </w:tr>
      <w:tr w14:paraId="595AA9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20" w:type="dxa"/>
            <w:vMerge w:val="continue"/>
            <w:tcBorders>
              <w:top w:val="nil"/>
              <w:left w:val="single" w:color="auto" w:sz="4" w:space="0"/>
              <w:bottom w:val="single" w:color="000000" w:sz="4" w:space="0"/>
              <w:right w:val="single" w:color="000000" w:sz="4" w:space="0"/>
            </w:tcBorders>
            <w:noWrap w:val="0"/>
            <w:vAlign w:val="center"/>
          </w:tcPr>
          <w:p w14:paraId="5186C8A6">
            <w:pPr>
              <w:widowControl/>
              <w:jc w:val="left"/>
              <w:rPr>
                <w:rFonts w:ascii="宋体" w:hAnsi="宋体"/>
              </w:rPr>
            </w:pPr>
          </w:p>
        </w:tc>
        <w:tc>
          <w:tcPr>
            <w:tcW w:w="1651" w:type="dxa"/>
            <w:tcBorders>
              <w:top w:val="single" w:color="000000" w:sz="4" w:space="0"/>
              <w:left w:val="nil"/>
              <w:bottom w:val="single" w:color="000000" w:sz="4" w:space="0"/>
              <w:right w:val="single" w:color="000000" w:sz="4" w:space="0"/>
            </w:tcBorders>
            <w:noWrap w:val="0"/>
            <w:vAlign w:val="center"/>
          </w:tcPr>
          <w:p w14:paraId="45C0E0D9">
            <w:pPr>
              <w:autoSpaceDE w:val="0"/>
              <w:autoSpaceDN w:val="0"/>
              <w:adjustRightInd w:val="0"/>
              <w:spacing w:line="300" w:lineRule="exact"/>
              <w:jc w:val="center"/>
              <w:rPr>
                <w:rFonts w:ascii="宋体" w:hAnsi="宋体" w:cs="宋体"/>
                <w:bCs/>
                <w:lang w:val="zh-CN"/>
              </w:rPr>
            </w:pPr>
            <w:r>
              <w:rPr>
                <w:rFonts w:hint="eastAsia" w:ascii="宋体" w:hAnsi="宋体" w:cs="宋体"/>
                <w:bCs/>
                <w:lang w:val="zh-CN"/>
              </w:rPr>
              <w:t>服务</w:t>
            </w:r>
            <w:r>
              <w:rPr>
                <w:rFonts w:hint="eastAsia" w:ascii="宋体" w:hAnsi="宋体" w:cs="宋体"/>
                <w:bCs/>
              </w:rPr>
              <w:t>执行</w:t>
            </w:r>
            <w:r>
              <w:rPr>
                <w:rFonts w:hint="eastAsia" w:ascii="宋体" w:hAnsi="宋体" w:cs="宋体"/>
                <w:bCs/>
                <w:lang w:val="zh-CN"/>
              </w:rPr>
              <w:t>保障方案</w:t>
            </w:r>
          </w:p>
        </w:tc>
        <w:tc>
          <w:tcPr>
            <w:tcW w:w="6222" w:type="dxa"/>
            <w:tcBorders>
              <w:top w:val="single" w:color="000000" w:sz="4" w:space="0"/>
              <w:left w:val="nil"/>
              <w:bottom w:val="single" w:color="000000" w:sz="4" w:space="0"/>
              <w:right w:val="single" w:color="000000" w:sz="4" w:space="0"/>
            </w:tcBorders>
            <w:noWrap w:val="0"/>
            <w:vAlign w:val="center"/>
          </w:tcPr>
          <w:p w14:paraId="60267060">
            <w:pPr>
              <w:autoSpaceDE w:val="0"/>
              <w:autoSpaceDN w:val="0"/>
              <w:adjustRightInd w:val="0"/>
              <w:spacing w:line="300" w:lineRule="exact"/>
              <w:jc w:val="left"/>
              <w:rPr>
                <w:rFonts w:hint="default" w:ascii="宋体" w:hAnsi="宋体" w:eastAsia="宋体" w:cs="宋体"/>
                <w:bCs/>
                <w:lang w:val="en-US" w:eastAsia="zh-CN"/>
              </w:rPr>
            </w:pPr>
            <w:r>
              <w:rPr>
                <w:rFonts w:hint="eastAsia" w:ascii="宋体" w:hAnsi="宋体" w:cs="宋体"/>
                <w:bCs/>
                <w:lang w:val="en-US" w:eastAsia="zh-CN"/>
              </w:rPr>
              <w:t>供应商需提供</w:t>
            </w:r>
            <w:r>
              <w:rPr>
                <w:rFonts w:hint="eastAsia" w:ascii="宋体" w:hAnsi="宋体" w:eastAsia="宋体" w:cs="宋体"/>
                <w:bCs/>
                <w:lang w:val="zh-CN"/>
              </w:rPr>
              <w:t>完整</w:t>
            </w:r>
            <w:r>
              <w:rPr>
                <w:rFonts w:hint="eastAsia" w:ascii="宋体" w:hAnsi="宋体" w:eastAsia="宋体" w:cs="宋体"/>
                <w:bCs/>
                <w:lang w:val="en-US" w:eastAsia="zh-CN"/>
              </w:rPr>
              <w:t>的</w:t>
            </w:r>
            <w:r>
              <w:rPr>
                <w:rFonts w:hint="eastAsia" w:ascii="宋体" w:hAnsi="宋体" w:eastAsia="宋体" w:cs="宋体"/>
                <w:bCs/>
                <w:lang w:val="zh-CN"/>
              </w:rPr>
              <w:t>服务执行保障方案，</w:t>
            </w:r>
            <w:r>
              <w:rPr>
                <w:rFonts w:hint="eastAsia" w:ascii="宋体" w:hAnsi="宋体" w:cs="宋体"/>
                <w:bCs/>
                <w:lang w:val="en-US" w:eastAsia="zh-CN"/>
              </w:rPr>
              <w:t>且</w:t>
            </w:r>
            <w:r>
              <w:rPr>
                <w:rFonts w:hint="eastAsia" w:ascii="宋体" w:hAnsi="宋体" w:eastAsia="宋体" w:cs="宋体"/>
                <w:bCs/>
                <w:lang w:val="zh-CN"/>
              </w:rPr>
              <w:t>合理可行，能够保证会议按照采购方要求时间内完成，</w:t>
            </w:r>
            <w:r>
              <w:rPr>
                <w:rFonts w:hint="eastAsia" w:ascii="宋体" w:hAnsi="宋体" w:cs="宋体"/>
                <w:bCs/>
                <w:lang w:val="en-US" w:eastAsia="zh-CN"/>
              </w:rPr>
              <w:t>分值20分：</w:t>
            </w:r>
          </w:p>
          <w:p w14:paraId="707AE2E1">
            <w:pPr>
              <w:autoSpaceDE w:val="0"/>
              <w:autoSpaceDN w:val="0"/>
              <w:adjustRightInd w:val="0"/>
              <w:spacing w:line="300" w:lineRule="exact"/>
              <w:jc w:val="left"/>
              <w:rPr>
                <w:rFonts w:hint="eastAsia" w:ascii="宋体" w:hAnsi="宋体" w:eastAsia="宋体" w:cs="宋体"/>
                <w:bCs/>
                <w:lang w:val="zh-CN"/>
              </w:rPr>
            </w:pPr>
            <w:r>
              <w:rPr>
                <w:rFonts w:hint="eastAsia" w:ascii="宋体" w:hAnsi="宋体" w:cs="宋体"/>
                <w:bCs/>
                <w:lang w:val="en-US" w:eastAsia="zh-CN"/>
              </w:rPr>
              <w:t>1.</w:t>
            </w:r>
            <w:r>
              <w:rPr>
                <w:rFonts w:hint="eastAsia" w:ascii="宋体" w:hAnsi="宋体" w:eastAsia="宋体" w:cs="宋体"/>
                <w:bCs/>
                <w:lang w:val="zh-CN"/>
              </w:rPr>
              <w:t>方案内容完整、保障措施及承诺应合理有效：内容丰富详实、科学可行性高的得</w:t>
            </w:r>
            <w:r>
              <w:rPr>
                <w:rFonts w:hint="eastAsia" w:ascii="宋体" w:hAnsi="宋体" w:cs="宋体"/>
                <w:bCs/>
                <w:lang w:val="en-US" w:eastAsia="zh-CN"/>
              </w:rPr>
              <w:t>8-</w:t>
            </w:r>
            <w:r>
              <w:rPr>
                <w:rFonts w:hint="eastAsia" w:ascii="宋体" w:hAnsi="宋体" w:eastAsia="宋体" w:cs="宋体"/>
                <w:bCs/>
                <w:lang w:val="zh-CN"/>
              </w:rPr>
              <w:t>10分，方案内容较完整、较科学可行的得</w:t>
            </w:r>
            <w:r>
              <w:rPr>
                <w:rFonts w:hint="eastAsia" w:ascii="宋体" w:hAnsi="宋体" w:cs="宋体"/>
                <w:bCs/>
                <w:lang w:val="en-US" w:eastAsia="zh-CN"/>
              </w:rPr>
              <w:t>5-</w:t>
            </w:r>
            <w:r>
              <w:rPr>
                <w:rFonts w:hint="eastAsia" w:ascii="宋体" w:hAnsi="宋体" w:eastAsia="宋体" w:cs="宋体"/>
                <w:bCs/>
                <w:lang w:val="zh-CN"/>
              </w:rPr>
              <w:t>7分，方案内容单一、科学可行性一般的得</w:t>
            </w:r>
            <w:r>
              <w:rPr>
                <w:rFonts w:hint="eastAsia" w:ascii="宋体" w:hAnsi="宋体" w:cs="宋体"/>
                <w:bCs/>
                <w:lang w:val="en-US" w:eastAsia="zh-CN"/>
              </w:rPr>
              <w:t>0-</w:t>
            </w:r>
            <w:r>
              <w:rPr>
                <w:rFonts w:hint="eastAsia" w:ascii="宋体" w:hAnsi="宋体" w:eastAsia="宋体" w:cs="宋体"/>
                <w:bCs/>
                <w:lang w:val="zh-CN"/>
              </w:rPr>
              <w:t xml:space="preserve">4分。 </w:t>
            </w:r>
          </w:p>
          <w:p w14:paraId="2A887341">
            <w:pPr>
              <w:autoSpaceDE w:val="0"/>
              <w:autoSpaceDN w:val="0"/>
              <w:adjustRightInd w:val="0"/>
              <w:spacing w:line="300" w:lineRule="exact"/>
              <w:jc w:val="left"/>
              <w:rPr>
                <w:rFonts w:hint="eastAsia" w:ascii="宋体" w:hAnsi="宋体" w:eastAsia="宋体" w:cs="宋体"/>
                <w:bCs/>
                <w:lang w:val="zh-CN"/>
              </w:rPr>
            </w:pPr>
            <w:r>
              <w:rPr>
                <w:rFonts w:hint="eastAsia" w:ascii="宋体" w:hAnsi="宋体" w:eastAsia="宋体" w:cs="宋体"/>
                <w:bCs/>
                <w:lang w:val="en-US" w:eastAsia="zh-CN"/>
              </w:rPr>
              <w:t>2.</w:t>
            </w:r>
            <w:r>
              <w:rPr>
                <w:rFonts w:hint="eastAsia" w:ascii="宋体" w:hAnsi="宋体" w:eastAsia="宋体" w:cs="宋体"/>
                <w:bCs/>
                <w:lang w:val="zh-CN" w:eastAsia="zh-CN"/>
              </w:rPr>
              <w:t>大会所需</w:t>
            </w:r>
            <w:r>
              <w:rPr>
                <w:rFonts w:hint="eastAsia" w:ascii="宋体" w:hAnsi="宋体" w:eastAsia="宋体" w:cs="宋体"/>
                <w:bCs/>
                <w:lang w:val="en-US" w:eastAsia="zh-CN"/>
              </w:rPr>
              <w:t>服务重要节点把控合理、推进计划科学、阶段任务明确、时间安排得当的</w:t>
            </w:r>
            <w:r>
              <w:rPr>
                <w:rFonts w:hint="eastAsia" w:ascii="宋体" w:hAnsi="宋体" w:eastAsia="宋体" w:cs="宋体"/>
                <w:bCs/>
                <w:lang w:val="zh-CN" w:eastAsia="zh-CN"/>
              </w:rPr>
              <w:t>可得</w:t>
            </w:r>
            <w:r>
              <w:rPr>
                <w:rFonts w:hint="eastAsia" w:ascii="宋体" w:hAnsi="宋体" w:cs="宋体"/>
                <w:bCs/>
                <w:lang w:val="en-US" w:eastAsia="zh-CN"/>
              </w:rPr>
              <w:t>8-</w:t>
            </w:r>
            <w:r>
              <w:rPr>
                <w:rFonts w:hint="eastAsia" w:ascii="宋体" w:hAnsi="宋体" w:eastAsia="宋体" w:cs="宋体"/>
                <w:bCs/>
                <w:lang w:val="zh-CN" w:eastAsia="zh-CN"/>
              </w:rPr>
              <w:t>10分，</w:t>
            </w:r>
            <w:r>
              <w:rPr>
                <w:rFonts w:hint="eastAsia" w:ascii="宋体" w:hAnsi="宋体" w:eastAsia="宋体" w:cs="宋体"/>
                <w:bCs/>
                <w:lang w:val="en-US" w:eastAsia="zh-CN"/>
              </w:rPr>
              <w:t>推进计划</w:t>
            </w:r>
            <w:r>
              <w:rPr>
                <w:rFonts w:hint="eastAsia" w:ascii="宋体" w:hAnsi="宋体" w:eastAsia="宋体" w:cs="宋体"/>
                <w:bCs/>
                <w:lang w:val="zh-CN" w:eastAsia="zh-CN"/>
              </w:rPr>
              <w:t>较完整可得</w:t>
            </w:r>
            <w:r>
              <w:rPr>
                <w:rFonts w:hint="eastAsia" w:ascii="宋体" w:hAnsi="宋体" w:cs="宋体"/>
                <w:bCs/>
                <w:lang w:val="en-US" w:eastAsia="zh-CN"/>
              </w:rPr>
              <w:t>5-</w:t>
            </w:r>
            <w:r>
              <w:rPr>
                <w:rFonts w:hint="eastAsia" w:ascii="宋体" w:hAnsi="宋体" w:eastAsia="宋体" w:cs="宋体"/>
                <w:bCs/>
                <w:lang w:val="zh-CN" w:eastAsia="zh-CN"/>
              </w:rPr>
              <w:t>7分，一般得</w:t>
            </w:r>
            <w:r>
              <w:rPr>
                <w:rFonts w:hint="eastAsia" w:ascii="宋体" w:hAnsi="宋体" w:cs="宋体"/>
                <w:bCs/>
                <w:lang w:val="en-US" w:eastAsia="zh-CN"/>
              </w:rPr>
              <w:t>0-</w:t>
            </w:r>
            <w:r>
              <w:rPr>
                <w:rFonts w:hint="eastAsia" w:ascii="宋体" w:hAnsi="宋体" w:eastAsia="宋体" w:cs="宋体"/>
                <w:bCs/>
                <w:lang w:val="zh-CN" w:eastAsia="zh-CN"/>
              </w:rPr>
              <w:t>4分。</w:t>
            </w:r>
          </w:p>
        </w:tc>
        <w:tc>
          <w:tcPr>
            <w:tcW w:w="850" w:type="dxa"/>
            <w:tcBorders>
              <w:top w:val="single" w:color="000000" w:sz="4" w:space="0"/>
              <w:left w:val="nil"/>
              <w:bottom w:val="single" w:color="000000" w:sz="4" w:space="0"/>
              <w:right w:val="single" w:color="000000" w:sz="4" w:space="0"/>
            </w:tcBorders>
            <w:noWrap w:val="0"/>
            <w:vAlign w:val="center"/>
          </w:tcPr>
          <w:p w14:paraId="15106DC4">
            <w:pPr>
              <w:jc w:val="center"/>
              <w:rPr>
                <w:rFonts w:hint="eastAsia" w:ascii="宋体" w:hAnsi="宋体" w:eastAsia="宋体"/>
                <w:lang w:val="en-US" w:eastAsia="zh-CN"/>
              </w:rPr>
            </w:pPr>
            <w:r>
              <w:rPr>
                <w:rFonts w:hint="eastAsia" w:ascii="宋体" w:hAnsi="宋体"/>
                <w:lang w:val="en-US" w:eastAsia="zh-CN"/>
              </w:rPr>
              <w:t>0-</w:t>
            </w:r>
            <w:r>
              <w:rPr>
                <w:rFonts w:hint="eastAsia" w:ascii="宋体" w:hAnsi="宋体"/>
              </w:rPr>
              <w:t>20</w:t>
            </w:r>
            <w:r>
              <w:rPr>
                <w:rFonts w:hint="eastAsia" w:ascii="宋体" w:hAnsi="宋体"/>
                <w:lang w:val="en-US" w:eastAsia="zh-CN"/>
              </w:rPr>
              <w:t>分</w:t>
            </w:r>
          </w:p>
        </w:tc>
      </w:tr>
      <w:tr w14:paraId="41D307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20" w:type="dxa"/>
            <w:vMerge w:val="restart"/>
            <w:tcBorders>
              <w:top w:val="single" w:color="000000" w:sz="4" w:space="0"/>
              <w:left w:val="single" w:color="auto" w:sz="4" w:space="0"/>
              <w:right w:val="single" w:color="000000" w:sz="4" w:space="0"/>
            </w:tcBorders>
            <w:noWrap w:val="0"/>
            <w:vAlign w:val="center"/>
          </w:tcPr>
          <w:p w14:paraId="69992005">
            <w:pPr>
              <w:rPr>
                <w:rFonts w:ascii="宋体" w:hAnsi="宋体" w:cs="宋体"/>
                <w:bCs/>
                <w:lang w:val="zh-CN"/>
              </w:rPr>
            </w:pPr>
            <w:r>
              <w:rPr>
                <w:rFonts w:hint="eastAsia" w:ascii="宋体" w:hAnsi="宋体" w:cs="宋体"/>
              </w:rPr>
              <w:t>企业业绩及实力</w:t>
            </w:r>
          </w:p>
        </w:tc>
        <w:tc>
          <w:tcPr>
            <w:tcW w:w="1651" w:type="dxa"/>
            <w:tcBorders>
              <w:top w:val="single" w:color="000000" w:sz="4" w:space="0"/>
              <w:left w:val="nil"/>
              <w:bottom w:val="single" w:color="000000" w:sz="4" w:space="0"/>
              <w:right w:val="single" w:color="000000" w:sz="4" w:space="0"/>
            </w:tcBorders>
            <w:noWrap w:val="0"/>
            <w:vAlign w:val="center"/>
          </w:tcPr>
          <w:p w14:paraId="3802E563">
            <w:pPr>
              <w:autoSpaceDE w:val="0"/>
              <w:autoSpaceDN w:val="0"/>
              <w:adjustRightInd w:val="0"/>
              <w:spacing w:line="300" w:lineRule="exact"/>
              <w:jc w:val="left"/>
              <w:rPr>
                <w:rFonts w:ascii="宋体" w:hAnsi="宋体" w:cs="宋体"/>
                <w:bCs/>
              </w:rPr>
            </w:pPr>
            <w:r>
              <w:rPr>
                <w:rFonts w:hint="eastAsia" w:ascii="宋体" w:hAnsi="宋体" w:cs="宋体"/>
                <w:bCs/>
                <w:lang w:val="zh-CN"/>
              </w:rPr>
              <w:t>企业业绩</w:t>
            </w:r>
          </w:p>
        </w:tc>
        <w:tc>
          <w:tcPr>
            <w:tcW w:w="6222" w:type="dxa"/>
            <w:tcBorders>
              <w:top w:val="single" w:color="000000" w:sz="4" w:space="0"/>
              <w:left w:val="nil"/>
              <w:bottom w:val="single" w:color="000000" w:sz="4" w:space="0"/>
              <w:right w:val="single" w:color="000000" w:sz="4" w:space="0"/>
            </w:tcBorders>
            <w:noWrap w:val="0"/>
            <w:vAlign w:val="top"/>
          </w:tcPr>
          <w:p w14:paraId="718A5318">
            <w:pPr>
              <w:autoSpaceDE w:val="0"/>
              <w:autoSpaceDN w:val="0"/>
              <w:adjustRightInd w:val="0"/>
              <w:spacing w:line="300" w:lineRule="exact"/>
              <w:jc w:val="left"/>
              <w:rPr>
                <w:rFonts w:hint="eastAsia" w:ascii="宋体" w:hAnsi="宋体" w:eastAsia="宋体" w:cs="宋体"/>
                <w:bCs/>
                <w:lang w:val="zh-CN"/>
              </w:rPr>
            </w:pPr>
            <w:r>
              <w:rPr>
                <w:rFonts w:hint="eastAsia" w:ascii="宋体" w:hAnsi="宋体" w:eastAsia="宋体" w:cs="宋体"/>
                <w:bCs/>
                <w:lang w:val="zh-CN"/>
              </w:rPr>
              <w:t>投标人</w:t>
            </w:r>
            <w:r>
              <w:rPr>
                <w:rFonts w:hint="eastAsia" w:ascii="宋体" w:hAnsi="宋体" w:cs="宋体"/>
                <w:bCs/>
                <w:lang w:val="en-US" w:eastAsia="zh-CN"/>
              </w:rPr>
              <w:t>自</w:t>
            </w:r>
            <w:r>
              <w:rPr>
                <w:rFonts w:hint="eastAsia" w:ascii="宋体" w:hAnsi="宋体" w:eastAsia="宋体" w:cs="宋体"/>
                <w:bCs/>
                <w:lang w:val="zh-CN"/>
              </w:rPr>
              <w:t>2020年以来承办过</w:t>
            </w:r>
            <w:r>
              <w:rPr>
                <w:rFonts w:hint="eastAsia" w:ascii="宋体" w:hAnsi="宋体" w:eastAsia="宋体" w:cs="宋体"/>
                <w:bCs/>
                <w:lang w:val="zh-CN" w:eastAsia="zh-Hans"/>
              </w:rPr>
              <w:t>政府、大型央企</w:t>
            </w:r>
            <w:r>
              <w:rPr>
                <w:rFonts w:hint="eastAsia" w:ascii="宋体" w:hAnsi="宋体" w:eastAsia="宋体" w:cs="宋体"/>
                <w:bCs/>
                <w:lang w:val="zh-CN"/>
              </w:rPr>
              <w:t>等类似</w:t>
            </w:r>
            <w:r>
              <w:rPr>
                <w:rFonts w:hint="eastAsia" w:ascii="宋体" w:hAnsi="宋体" w:cs="宋体"/>
                <w:bCs/>
                <w:lang w:val="en-US" w:eastAsia="zh-CN"/>
              </w:rPr>
              <w:t>项目</w:t>
            </w:r>
            <w:r>
              <w:rPr>
                <w:rFonts w:hint="eastAsia" w:ascii="宋体" w:hAnsi="宋体" w:eastAsia="宋体" w:cs="宋体"/>
                <w:bCs/>
                <w:lang w:val="zh-CN"/>
              </w:rPr>
              <w:t>成功案例2</w:t>
            </w:r>
            <w:r>
              <w:rPr>
                <w:rFonts w:hint="eastAsia" w:ascii="宋体" w:hAnsi="宋体" w:eastAsia="宋体" w:cs="宋体"/>
                <w:bCs/>
                <w:lang w:val="zh-CN" w:eastAsia="zh-Hans"/>
              </w:rPr>
              <w:t>份</w:t>
            </w:r>
            <w:r>
              <w:rPr>
                <w:rFonts w:hint="eastAsia" w:ascii="宋体" w:hAnsi="宋体" w:eastAsia="宋体" w:cs="宋体"/>
                <w:bCs/>
                <w:lang w:val="zh-CN"/>
              </w:rPr>
              <w:t>，1份有效合同得2.5分，满分5分</w:t>
            </w:r>
            <w:r>
              <w:rPr>
                <w:rFonts w:hint="eastAsia" w:ascii="宋体" w:hAnsi="宋体" w:cs="宋体"/>
                <w:bCs/>
                <w:lang w:val="zh-CN"/>
              </w:rPr>
              <w:t>。</w:t>
            </w:r>
            <w:r>
              <w:rPr>
                <w:rFonts w:hint="eastAsia" w:ascii="宋体" w:hAnsi="宋体" w:eastAsia="宋体" w:cs="宋体"/>
                <w:bCs/>
                <w:lang w:val="en-US" w:eastAsia="zh-CN"/>
              </w:rPr>
              <w:t>投标人需</w:t>
            </w:r>
            <w:r>
              <w:rPr>
                <w:rFonts w:hint="eastAsia" w:ascii="宋体" w:hAnsi="宋体" w:eastAsia="宋体" w:cs="宋体"/>
                <w:bCs/>
                <w:lang w:val="zh-CN"/>
              </w:rPr>
              <w:t>提供</w:t>
            </w:r>
            <w:r>
              <w:rPr>
                <w:rFonts w:hint="eastAsia" w:ascii="宋体" w:hAnsi="宋体" w:eastAsia="宋体" w:cs="宋体"/>
                <w:bCs/>
                <w:lang w:val="en-US" w:eastAsia="zh-CN"/>
              </w:rPr>
              <w:t>中标案例</w:t>
            </w:r>
            <w:r>
              <w:rPr>
                <w:rFonts w:hint="eastAsia" w:ascii="宋体" w:hAnsi="宋体" w:eastAsia="宋体" w:cs="宋体"/>
                <w:bCs/>
                <w:lang w:val="zh-CN"/>
              </w:rPr>
              <w:t>合同</w:t>
            </w:r>
            <w:r>
              <w:rPr>
                <w:rFonts w:hint="eastAsia" w:ascii="宋体" w:hAnsi="宋体" w:eastAsia="宋体" w:cs="宋体"/>
                <w:bCs/>
                <w:lang w:val="zh-CN" w:eastAsia="zh-Hans"/>
              </w:rPr>
              <w:t>复印</w:t>
            </w:r>
            <w:r>
              <w:rPr>
                <w:rFonts w:hint="eastAsia" w:ascii="宋体" w:hAnsi="宋体" w:eastAsia="宋体" w:cs="宋体"/>
                <w:bCs/>
                <w:lang w:val="zh-CN"/>
              </w:rPr>
              <w:t>件，标书内加盖</w:t>
            </w:r>
            <w:r>
              <w:rPr>
                <w:rFonts w:hint="eastAsia" w:ascii="宋体" w:hAnsi="宋体" w:eastAsia="宋体" w:cs="宋体"/>
                <w:bCs/>
                <w:lang w:val="zh-CN" w:eastAsia="zh-Hans"/>
              </w:rPr>
              <w:t>投标单位</w:t>
            </w:r>
            <w:r>
              <w:rPr>
                <w:rFonts w:hint="eastAsia" w:ascii="宋体" w:hAnsi="宋体" w:eastAsia="宋体" w:cs="宋体"/>
                <w:bCs/>
                <w:lang w:val="zh-CN"/>
              </w:rPr>
              <w:t>公章。</w:t>
            </w:r>
          </w:p>
        </w:tc>
        <w:tc>
          <w:tcPr>
            <w:tcW w:w="850" w:type="dxa"/>
            <w:tcBorders>
              <w:top w:val="single" w:color="000000" w:sz="4" w:space="0"/>
              <w:left w:val="nil"/>
              <w:bottom w:val="single" w:color="000000" w:sz="4" w:space="0"/>
              <w:right w:val="single" w:color="000000" w:sz="4" w:space="0"/>
            </w:tcBorders>
            <w:noWrap w:val="0"/>
            <w:vAlign w:val="center"/>
          </w:tcPr>
          <w:p w14:paraId="10AC1775">
            <w:pPr>
              <w:autoSpaceDE w:val="0"/>
              <w:autoSpaceDN w:val="0"/>
              <w:adjustRightInd w:val="0"/>
              <w:spacing w:line="300" w:lineRule="exact"/>
              <w:jc w:val="center"/>
              <w:rPr>
                <w:rFonts w:hint="eastAsia" w:ascii="宋体" w:hAnsi="宋体" w:eastAsia="宋体" w:cs="宋体"/>
                <w:bCs/>
                <w:lang w:val="en-US" w:eastAsia="zh-CN"/>
              </w:rPr>
            </w:pPr>
            <w:r>
              <w:rPr>
                <w:rFonts w:hint="eastAsia" w:ascii="宋体" w:hAnsi="宋体" w:cs="宋体"/>
                <w:bCs/>
                <w:lang w:val="en-US" w:eastAsia="zh-CN"/>
              </w:rPr>
              <w:t>0-</w:t>
            </w:r>
            <w:r>
              <w:rPr>
                <w:rFonts w:hint="eastAsia" w:ascii="宋体" w:hAnsi="宋体" w:cs="宋体"/>
                <w:bCs/>
              </w:rPr>
              <w:t>5</w:t>
            </w:r>
            <w:r>
              <w:rPr>
                <w:rFonts w:hint="eastAsia" w:ascii="宋体" w:hAnsi="宋体" w:cs="宋体"/>
                <w:bCs/>
                <w:lang w:val="en-US" w:eastAsia="zh-CN"/>
              </w:rPr>
              <w:t>分</w:t>
            </w:r>
          </w:p>
        </w:tc>
      </w:tr>
      <w:tr w14:paraId="2EFE35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20" w:type="dxa"/>
            <w:vMerge w:val="continue"/>
            <w:tcBorders>
              <w:left w:val="single" w:color="auto" w:sz="4" w:space="0"/>
              <w:right w:val="single" w:color="000000" w:sz="4" w:space="0"/>
            </w:tcBorders>
            <w:noWrap w:val="0"/>
            <w:vAlign w:val="center"/>
          </w:tcPr>
          <w:p w14:paraId="6F59F497">
            <w:pPr>
              <w:rPr>
                <w:rFonts w:ascii="宋体" w:hAnsi="宋体" w:cs="宋体"/>
              </w:rPr>
            </w:pPr>
          </w:p>
        </w:tc>
        <w:tc>
          <w:tcPr>
            <w:tcW w:w="1651" w:type="dxa"/>
            <w:tcBorders>
              <w:top w:val="single" w:color="000000" w:sz="4" w:space="0"/>
              <w:left w:val="nil"/>
              <w:bottom w:val="single" w:color="000000" w:sz="4" w:space="0"/>
              <w:right w:val="single" w:color="000000" w:sz="4" w:space="0"/>
            </w:tcBorders>
            <w:noWrap w:val="0"/>
            <w:vAlign w:val="center"/>
          </w:tcPr>
          <w:p w14:paraId="7946EFB6">
            <w:pPr>
              <w:autoSpaceDE w:val="0"/>
              <w:autoSpaceDN w:val="0"/>
              <w:adjustRightInd w:val="0"/>
              <w:spacing w:line="300" w:lineRule="exact"/>
              <w:jc w:val="left"/>
              <w:rPr>
                <w:rFonts w:ascii="宋体" w:hAnsi="宋体" w:cs="宋体"/>
                <w:bCs/>
              </w:rPr>
            </w:pPr>
            <w:r>
              <w:rPr>
                <w:rFonts w:hint="eastAsia" w:ascii="宋体" w:hAnsi="宋体" w:cs="宋体"/>
                <w:kern w:val="0"/>
              </w:rPr>
              <w:t>服务人员配备</w:t>
            </w:r>
          </w:p>
        </w:tc>
        <w:tc>
          <w:tcPr>
            <w:tcW w:w="6222" w:type="dxa"/>
            <w:tcBorders>
              <w:top w:val="single" w:color="000000" w:sz="4" w:space="0"/>
              <w:left w:val="nil"/>
              <w:bottom w:val="single" w:color="000000" w:sz="4" w:space="0"/>
              <w:right w:val="single" w:color="000000" w:sz="4" w:space="0"/>
            </w:tcBorders>
            <w:noWrap w:val="0"/>
            <w:vAlign w:val="top"/>
          </w:tcPr>
          <w:p w14:paraId="3B3F0CFE">
            <w:pPr>
              <w:autoSpaceDE w:val="0"/>
              <w:autoSpaceDN w:val="0"/>
              <w:adjustRightInd w:val="0"/>
              <w:spacing w:line="300" w:lineRule="exact"/>
              <w:jc w:val="left"/>
              <w:rPr>
                <w:rFonts w:ascii="宋体" w:hAnsi="宋体" w:cs="宋体"/>
                <w:bCs/>
              </w:rPr>
            </w:pPr>
            <w:r>
              <w:rPr>
                <w:rFonts w:hint="eastAsia" w:ascii="宋体" w:hAnsi="宋体" w:cs="宋体"/>
                <w:bCs/>
              </w:rPr>
              <w:t>人员服务：会议现场，供应商配备相关操作人员和执行人员，拟担任本项目服务的人员配备情况、专业素质、技术能力、经验情况等进行综合评价，</w:t>
            </w:r>
            <w:r>
              <w:rPr>
                <w:rFonts w:hint="eastAsia" w:ascii="宋体" w:hAnsi="宋体" w:cs="宋体"/>
                <w:kern w:val="0"/>
              </w:rPr>
              <w:t>服务人员专业素质高、技术能力强、经验丰富</w:t>
            </w:r>
            <w:r>
              <w:rPr>
                <w:rFonts w:hint="eastAsia" w:ascii="宋体" w:hAnsi="宋体" w:cs="宋体"/>
                <w:bCs/>
              </w:rPr>
              <w:t>得2分，</w:t>
            </w:r>
            <w:r>
              <w:rPr>
                <w:rFonts w:hint="eastAsia" w:ascii="宋体" w:hAnsi="宋体" w:cs="宋体"/>
                <w:kern w:val="0"/>
              </w:rPr>
              <w:t>服务人员专业素质、技术能力、经验</w:t>
            </w:r>
            <w:r>
              <w:rPr>
                <w:rFonts w:hint="eastAsia" w:ascii="宋体" w:hAnsi="宋体" w:cs="宋体"/>
                <w:bCs/>
              </w:rPr>
              <w:t>一般</w:t>
            </w:r>
            <w:r>
              <w:rPr>
                <w:rFonts w:hint="eastAsia" w:ascii="宋体" w:hAnsi="宋体" w:cs="宋体"/>
              </w:rPr>
              <w:t>不提供不得分</w:t>
            </w:r>
          </w:p>
        </w:tc>
        <w:tc>
          <w:tcPr>
            <w:tcW w:w="850" w:type="dxa"/>
            <w:tcBorders>
              <w:top w:val="single" w:color="000000" w:sz="4" w:space="0"/>
              <w:left w:val="nil"/>
              <w:bottom w:val="single" w:color="000000" w:sz="4" w:space="0"/>
              <w:right w:val="single" w:color="000000" w:sz="4" w:space="0"/>
            </w:tcBorders>
            <w:noWrap w:val="0"/>
            <w:vAlign w:val="center"/>
          </w:tcPr>
          <w:p w14:paraId="6A88E212">
            <w:pPr>
              <w:autoSpaceDE w:val="0"/>
              <w:autoSpaceDN w:val="0"/>
              <w:adjustRightInd w:val="0"/>
              <w:spacing w:line="300" w:lineRule="exact"/>
              <w:jc w:val="center"/>
              <w:rPr>
                <w:rFonts w:hint="eastAsia" w:ascii="宋体" w:hAnsi="宋体" w:eastAsia="宋体" w:cs="宋体"/>
                <w:bCs/>
                <w:lang w:val="en-US" w:eastAsia="zh-CN"/>
              </w:rPr>
            </w:pPr>
            <w:r>
              <w:rPr>
                <w:rFonts w:hint="eastAsia" w:ascii="宋体" w:hAnsi="宋体" w:cs="宋体"/>
                <w:bCs/>
                <w:lang w:val="en-US" w:eastAsia="zh-CN"/>
              </w:rPr>
              <w:t>0-</w:t>
            </w:r>
            <w:r>
              <w:rPr>
                <w:rFonts w:hint="eastAsia" w:ascii="宋体" w:hAnsi="宋体" w:cs="宋体"/>
                <w:bCs/>
              </w:rPr>
              <w:t>2</w:t>
            </w:r>
            <w:r>
              <w:rPr>
                <w:rFonts w:hint="eastAsia" w:ascii="宋体" w:hAnsi="宋体" w:cs="宋体"/>
                <w:bCs/>
                <w:lang w:val="en-US" w:eastAsia="zh-CN"/>
              </w:rPr>
              <w:t>分</w:t>
            </w:r>
          </w:p>
        </w:tc>
      </w:tr>
      <w:tr w14:paraId="447326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20" w:type="dxa"/>
            <w:vMerge w:val="continue"/>
            <w:tcBorders>
              <w:left w:val="single" w:color="auto" w:sz="4" w:space="0"/>
              <w:right w:val="single" w:color="000000" w:sz="4" w:space="0"/>
            </w:tcBorders>
            <w:noWrap w:val="0"/>
            <w:vAlign w:val="center"/>
          </w:tcPr>
          <w:p w14:paraId="20F32C9C">
            <w:pPr>
              <w:rPr>
                <w:rFonts w:ascii="宋体" w:hAnsi="宋体" w:cs="宋体"/>
              </w:rPr>
            </w:pPr>
          </w:p>
        </w:tc>
        <w:tc>
          <w:tcPr>
            <w:tcW w:w="1651" w:type="dxa"/>
            <w:tcBorders>
              <w:top w:val="single" w:color="000000" w:sz="4" w:space="0"/>
              <w:left w:val="nil"/>
              <w:bottom w:val="single" w:color="000000" w:sz="4" w:space="0"/>
              <w:right w:val="single" w:color="000000" w:sz="4" w:space="0"/>
            </w:tcBorders>
            <w:noWrap w:val="0"/>
            <w:vAlign w:val="center"/>
          </w:tcPr>
          <w:p w14:paraId="3F641709">
            <w:pPr>
              <w:autoSpaceDE w:val="0"/>
              <w:autoSpaceDN w:val="0"/>
              <w:adjustRightInd w:val="0"/>
              <w:spacing w:line="300" w:lineRule="exact"/>
              <w:jc w:val="left"/>
              <w:rPr>
                <w:rFonts w:ascii="宋体" w:hAnsi="宋体" w:cs="宋体"/>
                <w:bCs/>
              </w:rPr>
            </w:pPr>
            <w:r>
              <w:rPr>
                <w:rFonts w:hint="eastAsia" w:ascii="宋体" w:hAnsi="宋体" w:cs="宋体"/>
                <w:bCs/>
              </w:rPr>
              <w:t>售后服务</w:t>
            </w:r>
          </w:p>
        </w:tc>
        <w:tc>
          <w:tcPr>
            <w:tcW w:w="6222" w:type="dxa"/>
            <w:tcBorders>
              <w:top w:val="single" w:color="000000" w:sz="4" w:space="0"/>
              <w:left w:val="nil"/>
              <w:bottom w:val="single" w:color="000000" w:sz="4" w:space="0"/>
              <w:right w:val="single" w:color="000000" w:sz="4" w:space="0"/>
            </w:tcBorders>
            <w:noWrap w:val="0"/>
            <w:vAlign w:val="top"/>
          </w:tcPr>
          <w:p w14:paraId="736FE35D">
            <w:pPr>
              <w:rPr>
                <w:rFonts w:ascii="宋体" w:hAnsi="宋体" w:cs="宋体"/>
                <w:bCs/>
              </w:rPr>
            </w:pPr>
            <w:r>
              <w:rPr>
                <w:rFonts w:hint="eastAsia" w:ascii="宋体" w:hAnsi="宋体" w:cs="宋体"/>
                <w:bCs/>
              </w:rPr>
              <w:t>投标人须承诺在本项目举行期间不得再承接其它会务，须专班专项专心高效服务本项目为基本准则，提供承诺函得3分，未提供不得分</w:t>
            </w:r>
          </w:p>
        </w:tc>
        <w:tc>
          <w:tcPr>
            <w:tcW w:w="850" w:type="dxa"/>
            <w:tcBorders>
              <w:top w:val="single" w:color="000000" w:sz="4" w:space="0"/>
              <w:left w:val="nil"/>
              <w:bottom w:val="single" w:color="000000" w:sz="4" w:space="0"/>
              <w:right w:val="single" w:color="000000" w:sz="4" w:space="0"/>
            </w:tcBorders>
            <w:noWrap w:val="0"/>
            <w:vAlign w:val="center"/>
          </w:tcPr>
          <w:p w14:paraId="1AFA41E2">
            <w:pPr>
              <w:autoSpaceDE w:val="0"/>
              <w:autoSpaceDN w:val="0"/>
              <w:adjustRightInd w:val="0"/>
              <w:spacing w:line="300" w:lineRule="exact"/>
              <w:jc w:val="center"/>
              <w:rPr>
                <w:rFonts w:hint="eastAsia" w:ascii="宋体" w:hAnsi="宋体" w:eastAsia="宋体" w:cs="宋体"/>
                <w:bCs/>
                <w:lang w:val="en-US" w:eastAsia="zh-CN"/>
              </w:rPr>
            </w:pPr>
            <w:r>
              <w:rPr>
                <w:rFonts w:hint="eastAsia" w:ascii="宋体" w:hAnsi="宋体" w:cs="宋体"/>
                <w:bCs/>
                <w:lang w:val="en-US" w:eastAsia="zh-CN"/>
              </w:rPr>
              <w:t>0-</w:t>
            </w:r>
            <w:r>
              <w:rPr>
                <w:rFonts w:hint="eastAsia" w:ascii="宋体" w:hAnsi="宋体" w:cs="宋体"/>
                <w:bCs/>
              </w:rPr>
              <w:t>3</w:t>
            </w:r>
            <w:r>
              <w:rPr>
                <w:rFonts w:hint="eastAsia" w:ascii="宋体" w:hAnsi="宋体" w:cs="宋体"/>
                <w:bCs/>
                <w:lang w:val="en-US" w:eastAsia="zh-CN"/>
              </w:rPr>
              <w:t>分</w:t>
            </w:r>
          </w:p>
        </w:tc>
      </w:tr>
      <w:tr w14:paraId="317551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5" w:hRule="atLeast"/>
          <w:jc w:val="center"/>
        </w:trPr>
        <w:tc>
          <w:tcPr>
            <w:tcW w:w="1220" w:type="dxa"/>
            <w:tcBorders>
              <w:top w:val="single" w:color="000000" w:sz="4" w:space="0"/>
              <w:left w:val="single" w:color="auto" w:sz="4" w:space="0"/>
              <w:bottom w:val="single" w:color="000000" w:sz="4" w:space="0"/>
              <w:right w:val="single" w:color="000000" w:sz="4" w:space="0"/>
            </w:tcBorders>
            <w:noWrap w:val="0"/>
            <w:vAlign w:val="center"/>
          </w:tcPr>
          <w:p w14:paraId="51B1ABBA">
            <w:pPr>
              <w:autoSpaceDE w:val="0"/>
              <w:autoSpaceDN w:val="0"/>
              <w:adjustRightInd w:val="0"/>
              <w:spacing w:line="300" w:lineRule="exact"/>
              <w:jc w:val="left"/>
              <w:rPr>
                <w:rFonts w:ascii="宋体" w:hAnsi="宋体" w:cs="宋体"/>
                <w:bCs/>
                <w:lang w:val="zh-CN"/>
              </w:rPr>
            </w:pPr>
            <w:r>
              <w:rPr>
                <w:rFonts w:hint="eastAsia" w:ascii="宋体" w:hAnsi="宋体" w:cs="宋体"/>
                <w:bCs/>
                <w:lang w:val="zh-CN"/>
              </w:rPr>
              <w:t>投标报价</w:t>
            </w:r>
          </w:p>
        </w:tc>
        <w:tc>
          <w:tcPr>
            <w:tcW w:w="1651" w:type="dxa"/>
            <w:tcBorders>
              <w:top w:val="single" w:color="000000" w:sz="4" w:space="0"/>
              <w:left w:val="nil"/>
              <w:bottom w:val="single" w:color="000000" w:sz="4" w:space="0"/>
              <w:right w:val="single" w:color="000000" w:sz="4" w:space="0"/>
            </w:tcBorders>
            <w:noWrap w:val="0"/>
            <w:vAlign w:val="center"/>
          </w:tcPr>
          <w:p w14:paraId="4EAD83A4">
            <w:pPr>
              <w:autoSpaceDE w:val="0"/>
              <w:autoSpaceDN w:val="0"/>
              <w:adjustRightInd w:val="0"/>
              <w:spacing w:line="300" w:lineRule="exact"/>
              <w:jc w:val="left"/>
              <w:rPr>
                <w:rFonts w:ascii="宋体" w:hAnsi="宋体" w:cs="宋体"/>
                <w:bCs/>
                <w:lang w:val="zh-CN"/>
              </w:rPr>
            </w:pPr>
            <w:r>
              <w:rPr>
                <w:rFonts w:hint="eastAsia" w:ascii="宋体" w:hAnsi="宋体" w:cs="宋体"/>
                <w:bCs/>
                <w:lang w:val="zh-CN"/>
              </w:rPr>
              <w:t>投标报价得分</w:t>
            </w:r>
          </w:p>
        </w:tc>
        <w:tc>
          <w:tcPr>
            <w:tcW w:w="6222" w:type="dxa"/>
            <w:tcBorders>
              <w:top w:val="single" w:color="000000" w:sz="4" w:space="0"/>
              <w:left w:val="nil"/>
              <w:bottom w:val="single" w:color="000000" w:sz="4" w:space="0"/>
              <w:right w:val="single" w:color="000000" w:sz="4" w:space="0"/>
            </w:tcBorders>
            <w:noWrap w:val="0"/>
            <w:vAlign w:val="top"/>
          </w:tcPr>
          <w:p w14:paraId="08E2EFEB">
            <w:pPr>
              <w:autoSpaceDE w:val="0"/>
              <w:autoSpaceDN w:val="0"/>
              <w:adjustRightInd w:val="0"/>
              <w:spacing w:line="300" w:lineRule="exact"/>
              <w:jc w:val="left"/>
              <w:rPr>
                <w:rFonts w:ascii="宋体" w:hAnsi="宋体" w:cs="宋体"/>
                <w:bCs/>
              </w:rPr>
            </w:pPr>
            <w:r>
              <w:rPr>
                <w:rFonts w:hint="eastAsia" w:ascii="宋体" w:hAnsi="宋体" w:cs="宋体"/>
                <w:bCs/>
                <w:lang w:val="zh-CN"/>
              </w:rPr>
              <w:t>满足</w:t>
            </w:r>
            <w:r>
              <w:rPr>
                <w:rFonts w:hint="eastAsia" w:ascii="宋体" w:hAnsi="宋体" w:cs="宋体"/>
                <w:bCs/>
              </w:rPr>
              <w:t>投标</w:t>
            </w:r>
            <w:r>
              <w:rPr>
                <w:rFonts w:hint="eastAsia" w:ascii="宋体" w:hAnsi="宋体" w:cs="宋体"/>
                <w:bCs/>
                <w:lang w:val="zh-CN"/>
              </w:rPr>
              <w:t>文件要求且报价最低的供应商的价格为</w:t>
            </w:r>
            <w:r>
              <w:rPr>
                <w:rFonts w:hint="eastAsia" w:ascii="宋体" w:hAnsi="宋体" w:cs="宋体"/>
                <w:bCs/>
              </w:rPr>
              <w:t>投标</w:t>
            </w:r>
            <w:r>
              <w:rPr>
                <w:rFonts w:hint="eastAsia" w:ascii="宋体" w:hAnsi="宋体" w:cs="宋体"/>
                <w:bCs/>
                <w:lang w:val="zh-CN"/>
              </w:rPr>
              <w:t>基准价，其价格分为满分。其他投标人的价格分统一按照下列公式计算：投标报价得分=(评标基准价／投标报价)×</w:t>
            </w:r>
            <w:r>
              <w:rPr>
                <w:rFonts w:hint="eastAsia" w:ascii="宋体" w:hAnsi="宋体" w:cs="宋体"/>
                <w:bCs/>
              </w:rPr>
              <w:t>10</w:t>
            </w:r>
            <w:r>
              <w:rPr>
                <w:rFonts w:hint="eastAsia" w:ascii="宋体" w:hAnsi="宋体" w:cs="宋体"/>
                <w:bCs/>
                <w:lang w:val="zh-CN"/>
              </w:rPr>
              <w:t>×</w:t>
            </w:r>
            <w:r>
              <w:rPr>
                <w:rFonts w:hint="eastAsia" w:ascii="宋体" w:hAnsi="宋体" w:cs="宋体"/>
                <w:bCs/>
              </w:rPr>
              <w:t>100%</w:t>
            </w:r>
          </w:p>
          <w:p w14:paraId="5D962A62">
            <w:pPr>
              <w:autoSpaceDE w:val="0"/>
              <w:autoSpaceDN w:val="0"/>
              <w:adjustRightInd w:val="0"/>
              <w:spacing w:line="300" w:lineRule="exact"/>
              <w:jc w:val="left"/>
              <w:rPr>
                <w:rFonts w:ascii="宋体" w:hAnsi="宋体" w:cs="宋体"/>
                <w:bCs/>
                <w:lang w:val="zh-CN"/>
              </w:rPr>
            </w:pPr>
            <w:r>
              <w:rPr>
                <w:rFonts w:hint="eastAsia" w:ascii="宋体" w:hAnsi="宋体" w:cs="宋体"/>
                <w:bCs/>
                <w:lang w:val="zh-CN"/>
              </w:rPr>
              <w:t>评标委员会在评审时，将按下列规定计算价格扣除：</w:t>
            </w:r>
          </w:p>
          <w:p w14:paraId="661F201F">
            <w:pPr>
              <w:autoSpaceDE w:val="0"/>
              <w:autoSpaceDN w:val="0"/>
              <w:adjustRightInd w:val="0"/>
              <w:spacing w:line="300" w:lineRule="exact"/>
              <w:jc w:val="left"/>
              <w:rPr>
                <w:rFonts w:ascii="宋体" w:hAnsi="宋体" w:cs="宋体"/>
                <w:bCs/>
                <w:lang w:val="zh-CN"/>
              </w:rPr>
            </w:pPr>
            <w:r>
              <w:rPr>
                <w:rFonts w:hint="eastAsia" w:ascii="宋体" w:hAnsi="宋体" w:cs="宋体"/>
                <w:bCs/>
                <w:lang w:val="zh-CN"/>
              </w:rPr>
              <w:t>投标单位的投标报价明显低于其他通过符合性审查投标人的报价，有可能影响产品质量或者不能诚信履约的，须提供成本构成表及相应证明材料，内容包括但不限于生产成本（如原材成本、设备损耗成本等），管理成本（人员工资、福利、社保等），交通成本（汽油、过路费等），税费等，并列明计算过程。投标人不能证明其报价合理性的，未提供或内容不全面无法支持成本构成的，由评标委员会认定该投标人是否以低于成本价竞标，如果是，其报价分不得分。超过采购预算的投标报价将否决其投标。</w:t>
            </w:r>
          </w:p>
          <w:p w14:paraId="2E285287">
            <w:pPr>
              <w:autoSpaceDE w:val="0"/>
              <w:autoSpaceDN w:val="0"/>
              <w:adjustRightInd w:val="0"/>
              <w:spacing w:line="300" w:lineRule="exact"/>
              <w:jc w:val="left"/>
              <w:rPr>
                <w:rFonts w:ascii="宋体" w:hAnsi="宋体" w:cs="宋体"/>
                <w:bCs/>
                <w:lang w:val="zh-CN"/>
              </w:rPr>
            </w:pPr>
            <w:r>
              <w:rPr>
                <w:rFonts w:hint="eastAsia" w:ascii="宋体" w:hAnsi="宋体" w:cs="宋体"/>
                <w:bCs/>
                <w:lang w:val="zh-CN"/>
              </w:rPr>
              <w:t>计算结果保留小数点后两位，第三位四舍五入。</w:t>
            </w:r>
          </w:p>
        </w:tc>
        <w:tc>
          <w:tcPr>
            <w:tcW w:w="850" w:type="dxa"/>
            <w:tcBorders>
              <w:top w:val="single" w:color="000000" w:sz="4" w:space="0"/>
              <w:left w:val="nil"/>
              <w:bottom w:val="single" w:color="000000" w:sz="4" w:space="0"/>
              <w:right w:val="single" w:color="000000" w:sz="4" w:space="0"/>
            </w:tcBorders>
            <w:noWrap w:val="0"/>
            <w:vAlign w:val="center"/>
          </w:tcPr>
          <w:p w14:paraId="702B6C2C">
            <w:pPr>
              <w:autoSpaceDE w:val="0"/>
              <w:autoSpaceDN w:val="0"/>
              <w:adjustRightInd w:val="0"/>
              <w:spacing w:line="300" w:lineRule="exact"/>
              <w:jc w:val="center"/>
              <w:rPr>
                <w:rFonts w:hint="eastAsia" w:ascii="宋体" w:hAnsi="宋体" w:eastAsia="宋体" w:cs="宋体"/>
                <w:bCs/>
                <w:lang w:val="en-US" w:eastAsia="zh-CN"/>
              </w:rPr>
            </w:pPr>
            <w:r>
              <w:rPr>
                <w:rFonts w:hint="eastAsia" w:ascii="宋体" w:hAnsi="宋体" w:cs="宋体"/>
                <w:bCs/>
                <w:lang w:val="zh-CN"/>
              </w:rPr>
              <w:t>0-</w:t>
            </w:r>
            <w:r>
              <w:rPr>
                <w:rFonts w:hint="eastAsia" w:ascii="宋体" w:hAnsi="宋体" w:cs="宋体"/>
                <w:bCs/>
              </w:rPr>
              <w:t>10</w:t>
            </w:r>
            <w:r>
              <w:rPr>
                <w:rFonts w:hint="eastAsia" w:ascii="宋体" w:hAnsi="宋体" w:cs="宋体"/>
                <w:bCs/>
                <w:lang w:val="en-US" w:eastAsia="zh-CN"/>
              </w:rPr>
              <w:t>分</w:t>
            </w:r>
          </w:p>
        </w:tc>
      </w:tr>
      <w:bookmarkEnd w:id="18"/>
    </w:tbl>
    <w:p w14:paraId="726C58BA">
      <w:pPr>
        <w:adjustRightInd w:val="0"/>
        <w:snapToGrid w:val="0"/>
        <w:spacing w:line="400" w:lineRule="exact"/>
        <w:ind w:right="-11" w:firstLine="361" w:firstLineChars="200"/>
        <w:rPr>
          <w:rFonts w:hint="eastAsia" w:ascii="宋体" w:hAnsi="宋体"/>
          <w:sz w:val="24"/>
        </w:rPr>
      </w:pPr>
      <w:r>
        <w:rPr>
          <w:rFonts w:hint="eastAsia" w:ascii="宋体" w:hAnsi="宋体"/>
          <w:b/>
          <w:bCs/>
          <w:sz w:val="18"/>
          <w:szCs w:val="18"/>
        </w:rPr>
        <w:t xml:space="preserve"> </w:t>
      </w:r>
    </w:p>
    <w:p w14:paraId="1ABAB361">
      <w:pPr>
        <w:adjustRightInd w:val="0"/>
        <w:snapToGrid w:val="0"/>
        <w:spacing w:line="400" w:lineRule="exact"/>
        <w:ind w:right="-11" w:firstLine="480" w:firstLineChars="200"/>
        <w:rPr>
          <w:rFonts w:ascii="宋体" w:hAnsi="宋体"/>
          <w:sz w:val="24"/>
        </w:rPr>
      </w:pPr>
      <w:r>
        <w:rPr>
          <w:rFonts w:hint="eastAsia" w:ascii="宋体" w:hAnsi="宋体"/>
          <w:sz w:val="24"/>
          <w:lang w:val="en-US" w:eastAsia="zh-CN"/>
        </w:rPr>
        <w:t>3.</w:t>
      </w:r>
      <w:r>
        <w:rPr>
          <w:rFonts w:hint="eastAsia" w:ascii="宋体" w:hAnsi="宋体"/>
          <w:sz w:val="24"/>
        </w:rPr>
        <w:t>得分汇总：</w:t>
      </w:r>
    </w:p>
    <w:p w14:paraId="2D73E3A7">
      <w:pPr>
        <w:adjustRightInd w:val="0"/>
        <w:snapToGrid w:val="0"/>
        <w:spacing w:line="400" w:lineRule="exact"/>
        <w:ind w:right="-10" w:firstLine="480" w:firstLineChars="200"/>
        <w:rPr>
          <w:rFonts w:hint="eastAsia" w:ascii="宋体" w:hAnsi="宋体"/>
          <w:sz w:val="24"/>
        </w:rPr>
      </w:pPr>
      <w:r>
        <w:rPr>
          <w:rFonts w:hint="eastAsia" w:ascii="宋体" w:hAnsi="宋体"/>
          <w:sz w:val="24"/>
        </w:rPr>
        <w:t>（1）评委对每个有效投标人逐一进行评分，得出该评委对该投标人的评分；</w:t>
      </w:r>
    </w:p>
    <w:p w14:paraId="26E7057D">
      <w:pPr>
        <w:adjustRightInd w:val="0"/>
        <w:snapToGrid w:val="0"/>
        <w:spacing w:line="400" w:lineRule="exact"/>
        <w:ind w:right="-10" w:firstLine="480" w:firstLineChars="200"/>
        <w:rPr>
          <w:rFonts w:ascii="宋体" w:hAnsi="宋体"/>
          <w:sz w:val="24"/>
        </w:rPr>
      </w:pPr>
      <w:r>
        <w:rPr>
          <w:rFonts w:hint="eastAsia" w:ascii="宋体" w:hAnsi="宋体"/>
          <w:sz w:val="24"/>
        </w:rPr>
        <w:t>（2）对某一投标人的有效得分，取各位评委评分（去掉最高和最低评分）之平均值，保留至小数点后两位数，得到该投标人有效得分。</w:t>
      </w:r>
    </w:p>
    <w:p w14:paraId="697D5BD3">
      <w:pPr>
        <w:adjustRightInd w:val="0"/>
        <w:snapToGrid w:val="0"/>
        <w:spacing w:line="400" w:lineRule="exact"/>
        <w:ind w:right="-10" w:firstLine="480" w:firstLineChars="200"/>
        <w:rPr>
          <w:rFonts w:hint="eastAsia" w:ascii="宋体" w:hAnsi="宋体"/>
          <w:sz w:val="24"/>
        </w:rPr>
      </w:pPr>
      <w:r>
        <w:rPr>
          <w:rFonts w:hint="eastAsia" w:ascii="宋体" w:hAnsi="宋体"/>
          <w:sz w:val="24"/>
        </w:rPr>
        <w:t>（3）按照有效投标人有效得分由高到低依次排出预中标供应商及预中标候选供应商。</w:t>
      </w:r>
    </w:p>
    <w:p w14:paraId="01A1B891">
      <w:pPr>
        <w:adjustRightInd w:val="0"/>
        <w:snapToGrid w:val="0"/>
        <w:spacing w:line="400" w:lineRule="exact"/>
        <w:ind w:firstLine="480" w:firstLineChars="200"/>
        <w:rPr>
          <w:rFonts w:ascii="宋体" w:hAnsi="宋体"/>
          <w:sz w:val="24"/>
        </w:rPr>
      </w:pPr>
      <w:r>
        <w:rPr>
          <w:rFonts w:hint="eastAsia" w:ascii="宋体" w:hAnsi="宋体"/>
          <w:sz w:val="24"/>
        </w:rPr>
        <w:t>4.宣布评分</w:t>
      </w:r>
    </w:p>
    <w:p w14:paraId="4B3FE7F8">
      <w:pPr>
        <w:adjustRightInd w:val="0"/>
        <w:snapToGrid w:val="0"/>
        <w:spacing w:line="400" w:lineRule="exact"/>
        <w:ind w:right="-10" w:firstLine="480" w:firstLineChars="200"/>
        <w:rPr>
          <w:rFonts w:ascii="宋体" w:hAnsi="宋体"/>
          <w:sz w:val="24"/>
        </w:rPr>
      </w:pPr>
      <w:r>
        <w:rPr>
          <w:rFonts w:hint="eastAsia" w:ascii="宋体" w:hAnsi="宋体"/>
          <w:sz w:val="24"/>
        </w:rPr>
        <w:t>（1）评审结束后，将宣布预中标供应商名称；</w:t>
      </w:r>
    </w:p>
    <w:p w14:paraId="6FA17DD5">
      <w:pPr>
        <w:adjustRightInd w:val="0"/>
        <w:snapToGrid w:val="0"/>
        <w:spacing w:line="400" w:lineRule="exact"/>
        <w:ind w:right="-10" w:firstLine="480" w:firstLineChars="200"/>
        <w:rPr>
          <w:rFonts w:hint="eastAsia" w:ascii="宋体" w:hAnsi="宋体"/>
          <w:sz w:val="24"/>
        </w:rPr>
      </w:pPr>
      <w:r>
        <w:rPr>
          <w:rFonts w:hint="eastAsia" w:ascii="宋体" w:hAnsi="宋体"/>
          <w:sz w:val="24"/>
        </w:rPr>
        <w:t>（2）除所宣布事项外，不公布其他评分明细。对投标人得分情况不做任何解释。</w:t>
      </w:r>
    </w:p>
    <w:p w14:paraId="11C60307">
      <w:pPr>
        <w:adjustRightInd w:val="0"/>
        <w:snapToGrid w:val="0"/>
        <w:spacing w:line="400" w:lineRule="exact"/>
        <w:ind w:right="-10" w:firstLine="482" w:firstLineChars="200"/>
        <w:rPr>
          <w:rFonts w:hint="eastAsia" w:ascii="宋体" w:hAnsi="宋体"/>
          <w:b/>
          <w:sz w:val="24"/>
        </w:rPr>
      </w:pPr>
      <w:r>
        <w:rPr>
          <w:rFonts w:hint="eastAsia" w:ascii="宋体" w:hAnsi="宋体"/>
          <w:b/>
          <w:sz w:val="24"/>
        </w:rPr>
        <w:t xml:space="preserve">第七条 </w:t>
      </w:r>
      <w:r>
        <w:rPr>
          <w:rFonts w:hint="eastAsia" w:ascii="宋体" w:hAnsi="宋体"/>
          <w:sz w:val="24"/>
        </w:rPr>
        <w:t>各投标人的有效得分分值一经得出，并核对无误后，任何人不得更改。</w:t>
      </w:r>
    </w:p>
    <w:p w14:paraId="7D21F777">
      <w:pPr>
        <w:pStyle w:val="7"/>
        <w:spacing w:line="400" w:lineRule="exact"/>
        <w:ind w:right="-11" w:firstLine="495"/>
        <w:rPr>
          <w:rFonts w:ascii="宋体" w:hAnsi="宋体" w:eastAsia="宋体"/>
          <w:sz w:val="24"/>
        </w:rPr>
      </w:pPr>
      <w:r>
        <w:rPr>
          <w:rFonts w:hint="eastAsia" w:ascii="宋体" w:hAnsi="宋体" w:eastAsia="宋体"/>
          <w:b/>
          <w:sz w:val="24"/>
        </w:rPr>
        <w:t xml:space="preserve">第八条 </w:t>
      </w:r>
      <w:r>
        <w:rPr>
          <w:rFonts w:hint="eastAsia" w:ascii="宋体" w:hAnsi="宋体" w:eastAsia="宋体"/>
          <w:sz w:val="24"/>
        </w:rPr>
        <w:t>如果有效得分出现两家或两家以上相同者，按投标报价由低到高排序；有效得分且投标报价均相同的，则现场进行二次报价排出中标候选顺序。</w:t>
      </w:r>
    </w:p>
    <w:p w14:paraId="7A54B87D">
      <w:pPr>
        <w:adjustRightInd w:val="0"/>
        <w:snapToGrid w:val="0"/>
        <w:spacing w:line="400" w:lineRule="exact"/>
        <w:ind w:right="-11" w:firstLine="482" w:firstLineChars="200"/>
        <w:rPr>
          <w:rFonts w:ascii="宋体" w:hAnsi="宋体"/>
          <w:b/>
          <w:sz w:val="24"/>
        </w:rPr>
      </w:pPr>
      <w:r>
        <w:rPr>
          <w:rFonts w:hint="eastAsia" w:ascii="宋体" w:hAnsi="宋体"/>
          <w:b/>
          <w:sz w:val="24"/>
        </w:rPr>
        <w:t>第</w:t>
      </w:r>
      <w:r>
        <w:rPr>
          <w:rFonts w:hint="eastAsia" w:ascii="宋体" w:hAnsi="宋体"/>
          <w:b/>
          <w:bCs/>
          <w:sz w:val="24"/>
        </w:rPr>
        <w:t>九</w:t>
      </w:r>
      <w:r>
        <w:rPr>
          <w:rFonts w:hint="eastAsia" w:ascii="宋体" w:hAnsi="宋体"/>
          <w:b/>
          <w:sz w:val="24"/>
        </w:rPr>
        <w:t xml:space="preserve">条 </w:t>
      </w:r>
      <w:r>
        <w:rPr>
          <w:rFonts w:hint="eastAsia" w:ascii="宋体" w:hAnsi="宋体"/>
          <w:sz w:val="24"/>
        </w:rPr>
        <w:t>评标委员会在评标过程中发现的问题，应当区别情形及时作出处理或者向采购人提出处理建议，并作书面记录。</w:t>
      </w:r>
    </w:p>
    <w:p w14:paraId="431DB6B9">
      <w:pPr>
        <w:adjustRightInd w:val="0"/>
        <w:snapToGrid w:val="0"/>
        <w:spacing w:line="400" w:lineRule="exact"/>
        <w:ind w:right="-11" w:firstLine="482" w:firstLineChars="200"/>
        <w:rPr>
          <w:rFonts w:ascii="宋体" w:hAnsi="宋体"/>
          <w:sz w:val="24"/>
        </w:rPr>
      </w:pPr>
      <w:r>
        <w:rPr>
          <w:rFonts w:hint="eastAsia" w:ascii="宋体" w:hAnsi="宋体"/>
          <w:b/>
          <w:sz w:val="24"/>
        </w:rPr>
        <w:t>第</w:t>
      </w:r>
      <w:r>
        <w:rPr>
          <w:rFonts w:hint="eastAsia" w:ascii="宋体" w:hAnsi="宋体"/>
          <w:b/>
          <w:bCs/>
          <w:sz w:val="24"/>
        </w:rPr>
        <w:t>十</w:t>
      </w:r>
      <w:r>
        <w:rPr>
          <w:rFonts w:hint="eastAsia" w:ascii="宋体" w:hAnsi="宋体"/>
          <w:b/>
          <w:sz w:val="24"/>
        </w:rPr>
        <w:t xml:space="preserve">条 </w:t>
      </w:r>
      <w:r>
        <w:rPr>
          <w:rFonts w:hint="eastAsia" w:ascii="宋体" w:hAnsi="宋体"/>
          <w:sz w:val="24"/>
        </w:rPr>
        <w:t>在评审过程中，评标委员会发现投标人的报价或者某些分项报价明显不合理或者低于成本，有可能影响商品质量或不能诚信履约的，评标委员会将告知并要求投标人以书面方式进行必要的说明或补正。对于判定为不符合采购文件的报价，评标委员会提出充足的否定理由，并予以书面记录。最终对投标人的评审结论分为通过和未通过。</w:t>
      </w:r>
    </w:p>
    <w:p w14:paraId="117D62F8">
      <w:pPr>
        <w:adjustRightInd w:val="0"/>
        <w:snapToGrid w:val="0"/>
        <w:spacing w:line="400" w:lineRule="exact"/>
        <w:ind w:right="-10" w:firstLine="482" w:firstLineChars="200"/>
        <w:rPr>
          <w:rFonts w:hint="eastAsia" w:ascii="宋体" w:hAnsi="宋体"/>
          <w:sz w:val="24"/>
        </w:rPr>
      </w:pPr>
      <w:r>
        <w:rPr>
          <w:rFonts w:hint="eastAsia" w:ascii="宋体" w:hAnsi="宋体"/>
          <w:b/>
          <w:bCs/>
          <w:sz w:val="24"/>
        </w:rPr>
        <w:t xml:space="preserve">第十一条 </w:t>
      </w:r>
      <w:r>
        <w:rPr>
          <w:rFonts w:hint="eastAsia" w:ascii="宋体" w:hAnsi="宋体"/>
          <w:sz w:val="24"/>
        </w:rPr>
        <w:t>评标后，评标委员会应编写评审报告并签字。评审报告是评标委员会根据全体评标成员签字的原始评标记录和评标结果编写的报告，评标委员会全体成员及监督员均须在评审报告上签字。</w:t>
      </w:r>
    </w:p>
    <w:p w14:paraId="73CA5BF7">
      <w:pPr>
        <w:adjustRightInd w:val="0"/>
        <w:snapToGrid w:val="0"/>
        <w:spacing w:line="400" w:lineRule="exact"/>
        <w:ind w:right="-10" w:firstLine="482" w:firstLineChars="200"/>
        <w:rPr>
          <w:rFonts w:hint="eastAsia" w:ascii="宋体" w:hAnsi="宋体"/>
          <w:sz w:val="24"/>
        </w:rPr>
      </w:pPr>
      <w:r>
        <w:rPr>
          <w:rFonts w:hint="eastAsia" w:ascii="宋体" w:hAnsi="宋体"/>
          <w:b/>
          <w:sz w:val="24"/>
        </w:rPr>
        <w:t>第十二条</w:t>
      </w:r>
      <w:r>
        <w:rPr>
          <w:rFonts w:hint="eastAsia" w:ascii="宋体" w:hAnsi="宋体"/>
          <w:sz w:val="24"/>
        </w:rPr>
        <w:t xml:space="preserve"> 评标委员会成员应当在评审报告上签字，对自己的评审意见承担责任。对评审报告有异议的，应当在评审报告上签署不同意见，并说明理由，否则视为同意评审报告。</w:t>
      </w:r>
      <w:bookmarkStart w:id="19" w:name="_Hlt509649795"/>
      <w:bookmarkEnd w:id="19"/>
      <w:bookmarkStart w:id="20" w:name="_Hlt509649645"/>
      <w:bookmarkEnd w:id="20"/>
      <w:bookmarkStart w:id="21" w:name="_Hlt509650116"/>
      <w:bookmarkEnd w:id="21"/>
      <w:bookmarkStart w:id="22" w:name="_Hlt526418153"/>
      <w:bookmarkEnd w:id="22"/>
      <w:bookmarkStart w:id="23" w:name="_Hlt509650103"/>
      <w:bookmarkEnd w:id="23"/>
      <w:bookmarkStart w:id="24" w:name="_Hlt509650690"/>
      <w:bookmarkEnd w:id="24"/>
      <w:bookmarkStart w:id="25" w:name="_Hlt509650333"/>
      <w:bookmarkEnd w:id="25"/>
      <w:bookmarkStart w:id="26" w:name="_Hlt509649330"/>
      <w:bookmarkEnd w:id="26"/>
      <w:bookmarkStart w:id="27" w:name="_Hlt509649678"/>
      <w:bookmarkEnd w:id="27"/>
      <w:bookmarkStart w:id="28" w:name="_Hlt509650932"/>
      <w:bookmarkEnd w:id="28"/>
      <w:bookmarkStart w:id="29" w:name="_Hlt509649724"/>
      <w:bookmarkEnd w:id="29"/>
      <w:bookmarkStart w:id="30" w:name="_Hlt509650697"/>
      <w:bookmarkEnd w:id="30"/>
      <w:bookmarkStart w:id="31" w:name="_Hlt510342861"/>
      <w:bookmarkEnd w:id="31"/>
      <w:bookmarkStart w:id="32" w:name="_Hlt509650929"/>
      <w:bookmarkEnd w:id="32"/>
      <w:bookmarkStart w:id="33" w:name="_Hlt509650961"/>
      <w:bookmarkEnd w:id="33"/>
      <w:bookmarkStart w:id="34" w:name="_Hlt509649669"/>
      <w:bookmarkEnd w:id="34"/>
      <w:bookmarkStart w:id="35" w:name="_Hlt509650936"/>
      <w:bookmarkEnd w:id="35"/>
    </w:p>
    <w:p w14:paraId="7D76A6DD">
      <w:pPr>
        <w:adjustRightInd w:val="0"/>
        <w:snapToGrid w:val="0"/>
        <w:spacing w:line="400" w:lineRule="exact"/>
        <w:ind w:right="-10" w:firstLine="482" w:firstLineChars="200"/>
        <w:rPr>
          <w:rFonts w:hint="eastAsia" w:ascii="宋体" w:hAnsi="宋体"/>
          <w:b/>
          <w:bCs/>
          <w:sz w:val="24"/>
        </w:rPr>
      </w:pPr>
    </w:p>
    <w:p w14:paraId="223B4CDA">
      <w:pPr>
        <w:adjustRightInd w:val="0"/>
        <w:snapToGrid w:val="0"/>
        <w:spacing w:line="360" w:lineRule="auto"/>
        <w:ind w:firstLine="480" w:firstLineChars="200"/>
        <w:rPr>
          <w:rFonts w:ascii="宋体" w:hAnsi="宋体"/>
          <w:sz w:val="24"/>
          <w:szCs w:val="24"/>
        </w:rPr>
        <w:sectPr>
          <w:headerReference r:id="rId3" w:type="default"/>
          <w:footerReference r:id="rId4" w:type="default"/>
          <w:footerReference r:id="rId5" w:type="even"/>
          <w:pgSz w:w="11907" w:h="16840"/>
          <w:pgMar w:top="1440" w:right="1247" w:bottom="1440" w:left="1247" w:header="851" w:footer="992" w:gutter="0"/>
          <w:cols w:space="720" w:num="1"/>
          <w:docGrid w:linePitch="303" w:charSpace="0"/>
        </w:sectPr>
      </w:pPr>
    </w:p>
    <w:p w14:paraId="62822AF5">
      <w:pPr>
        <w:pStyle w:val="4"/>
        <w:spacing w:line="440" w:lineRule="exact"/>
        <w:rPr>
          <w:rFonts w:hint="eastAsia" w:ascii="黑体" w:hAnsi="宋体"/>
        </w:rPr>
      </w:pPr>
      <w:bookmarkStart w:id="36" w:name="_Toc25051"/>
      <w:r>
        <w:rPr>
          <w:rFonts w:hint="eastAsia" w:ascii="宋体" w:hAnsi="宋体" w:eastAsia="宋体"/>
        </w:rPr>
        <w:t>第四章 投标文件格式</w:t>
      </w:r>
      <w:bookmarkEnd w:id="36"/>
    </w:p>
    <w:p w14:paraId="3E3AAF0A">
      <w:pPr>
        <w:spacing w:line="800" w:lineRule="exact"/>
        <w:jc w:val="center"/>
        <w:rPr>
          <w:sz w:val="32"/>
          <w:szCs w:val="32"/>
        </w:rPr>
      </w:pPr>
      <w:bookmarkStart w:id="37" w:name="_Hlt519045470"/>
      <w:bookmarkEnd w:id="37"/>
      <w:bookmarkStart w:id="38" w:name="_Hlt50174972"/>
      <w:bookmarkEnd w:id="38"/>
      <w:bookmarkStart w:id="39" w:name="_Hlt519068595"/>
      <w:bookmarkEnd w:id="39"/>
      <w:bookmarkStart w:id="40" w:name="_Hlt50174722"/>
      <w:bookmarkEnd w:id="40"/>
      <w:bookmarkStart w:id="41" w:name="_Hlt533408877"/>
      <w:bookmarkEnd w:id="41"/>
      <w:bookmarkStart w:id="42" w:name="_Hlt50174708"/>
      <w:bookmarkEnd w:id="42"/>
      <w:bookmarkStart w:id="43" w:name="_Hlt509738521"/>
      <w:bookmarkStart w:id="44" w:name="_Hlt519045391"/>
      <w:bookmarkStart w:id="45" w:name="_Hlt509738509"/>
      <w:r>
        <w:rPr>
          <w:sz w:val="32"/>
          <w:szCs w:val="32"/>
        </w:rPr>
        <w:t>202</w:t>
      </w:r>
      <w:r>
        <w:rPr>
          <w:rFonts w:hint="eastAsia"/>
          <w:sz w:val="32"/>
          <w:szCs w:val="32"/>
          <w:lang w:val="en-US" w:eastAsia="zh-CN"/>
        </w:rPr>
        <w:t>4</w:t>
      </w:r>
      <w:r>
        <w:rPr>
          <w:sz w:val="32"/>
          <w:szCs w:val="32"/>
        </w:rPr>
        <w:t>（第</w:t>
      </w:r>
      <w:r>
        <w:rPr>
          <w:rFonts w:hint="eastAsia"/>
          <w:sz w:val="32"/>
          <w:szCs w:val="32"/>
          <w:lang w:val="en-US" w:eastAsia="zh-CN"/>
        </w:rPr>
        <w:t>七</w:t>
      </w:r>
      <w:r>
        <w:rPr>
          <w:sz w:val="32"/>
          <w:szCs w:val="32"/>
        </w:rPr>
        <w:t>届）安徽上市公司高质量发展论坛</w:t>
      </w:r>
    </w:p>
    <w:p w14:paraId="2CF5C17D">
      <w:pPr>
        <w:spacing w:line="800" w:lineRule="exact"/>
        <w:jc w:val="center"/>
        <w:rPr>
          <w:rFonts w:hint="eastAsia" w:ascii="宋体" w:hAnsi="宋体" w:eastAsia="宋体"/>
          <w:b/>
          <w:sz w:val="72"/>
          <w:lang w:eastAsia="zh-CN"/>
        </w:rPr>
      </w:pPr>
      <w:r>
        <w:rPr>
          <w:sz w:val="32"/>
          <w:szCs w:val="32"/>
        </w:rPr>
        <w:t>暨安徽上市公司发展报告发布会</w:t>
      </w:r>
      <w:r>
        <w:rPr>
          <w:rFonts w:hint="eastAsia"/>
          <w:sz w:val="32"/>
          <w:szCs w:val="32"/>
          <w:lang w:eastAsia="zh-CN"/>
        </w:rPr>
        <w:t>视频和成果展设计</w:t>
      </w:r>
      <w:r>
        <w:rPr>
          <w:rFonts w:hint="eastAsia"/>
          <w:sz w:val="32"/>
          <w:szCs w:val="32"/>
          <w:lang w:val="en-US" w:eastAsia="zh-CN"/>
        </w:rPr>
        <w:t>制作</w:t>
      </w:r>
      <w:bookmarkStart w:id="83" w:name="_GoBack"/>
      <w:bookmarkEnd w:id="83"/>
      <w:r>
        <w:rPr>
          <w:rFonts w:hint="eastAsia"/>
          <w:sz w:val="32"/>
          <w:szCs w:val="32"/>
          <w:lang w:eastAsia="zh-CN"/>
        </w:rPr>
        <w:t>项目</w:t>
      </w:r>
    </w:p>
    <w:p w14:paraId="7E633863">
      <w:pPr>
        <w:spacing w:line="800" w:lineRule="exact"/>
        <w:jc w:val="center"/>
        <w:rPr>
          <w:rFonts w:hint="eastAsia" w:ascii="宋体" w:hAnsi="宋体"/>
          <w:b/>
          <w:sz w:val="72"/>
        </w:rPr>
      </w:pPr>
    </w:p>
    <w:p w14:paraId="21FB9029">
      <w:pPr>
        <w:spacing w:line="800" w:lineRule="exact"/>
        <w:jc w:val="center"/>
        <w:rPr>
          <w:rFonts w:ascii="宋体" w:hAnsi="宋体"/>
          <w:b/>
          <w:sz w:val="72"/>
        </w:rPr>
      </w:pPr>
      <w:r>
        <w:rPr>
          <w:rFonts w:hint="eastAsia" w:ascii="宋体" w:hAnsi="宋体"/>
          <w:b/>
          <w:sz w:val="72"/>
        </w:rPr>
        <w:t>投</w:t>
      </w:r>
    </w:p>
    <w:p w14:paraId="4565BD38">
      <w:pPr>
        <w:spacing w:line="800" w:lineRule="exact"/>
        <w:jc w:val="center"/>
        <w:rPr>
          <w:rFonts w:ascii="宋体" w:hAnsi="宋体"/>
          <w:b/>
          <w:sz w:val="72"/>
        </w:rPr>
      </w:pPr>
    </w:p>
    <w:p w14:paraId="53D66F93">
      <w:pPr>
        <w:spacing w:line="800" w:lineRule="exact"/>
        <w:jc w:val="center"/>
        <w:rPr>
          <w:rFonts w:ascii="宋体" w:hAnsi="宋体"/>
          <w:b/>
          <w:sz w:val="72"/>
        </w:rPr>
      </w:pPr>
      <w:r>
        <w:rPr>
          <w:rFonts w:hint="eastAsia" w:ascii="宋体" w:hAnsi="宋体"/>
          <w:b/>
          <w:sz w:val="72"/>
        </w:rPr>
        <w:t>标</w:t>
      </w:r>
    </w:p>
    <w:p w14:paraId="0311FB64">
      <w:pPr>
        <w:spacing w:line="800" w:lineRule="exact"/>
        <w:jc w:val="center"/>
        <w:rPr>
          <w:rFonts w:ascii="宋体" w:hAnsi="宋体"/>
          <w:b/>
          <w:sz w:val="72"/>
        </w:rPr>
      </w:pPr>
    </w:p>
    <w:p w14:paraId="7838088D">
      <w:pPr>
        <w:spacing w:line="800" w:lineRule="exact"/>
        <w:jc w:val="center"/>
        <w:rPr>
          <w:rFonts w:ascii="宋体" w:hAnsi="宋体"/>
          <w:b/>
          <w:sz w:val="72"/>
        </w:rPr>
      </w:pPr>
      <w:r>
        <w:rPr>
          <w:rFonts w:hint="eastAsia" w:ascii="宋体" w:hAnsi="宋体"/>
          <w:b/>
          <w:sz w:val="72"/>
        </w:rPr>
        <w:t>文</w:t>
      </w:r>
    </w:p>
    <w:p w14:paraId="0FE07DCB">
      <w:pPr>
        <w:spacing w:line="800" w:lineRule="exact"/>
        <w:jc w:val="center"/>
        <w:rPr>
          <w:rFonts w:ascii="宋体" w:hAnsi="宋体"/>
          <w:b/>
          <w:sz w:val="72"/>
        </w:rPr>
      </w:pPr>
    </w:p>
    <w:p w14:paraId="6927754F">
      <w:pPr>
        <w:spacing w:line="800" w:lineRule="exact"/>
        <w:jc w:val="center"/>
        <w:rPr>
          <w:rFonts w:ascii="宋体" w:hAnsi="宋体"/>
          <w:b/>
          <w:sz w:val="72"/>
        </w:rPr>
      </w:pPr>
      <w:r>
        <w:rPr>
          <w:rFonts w:hint="eastAsia" w:ascii="宋体" w:hAnsi="宋体"/>
          <w:b/>
          <w:sz w:val="72"/>
        </w:rPr>
        <w:t>件</w:t>
      </w:r>
    </w:p>
    <w:p w14:paraId="45D8BC41">
      <w:pPr>
        <w:spacing w:after="120" w:afterLines="50" w:line="440" w:lineRule="exact"/>
        <w:jc w:val="center"/>
        <w:rPr>
          <w:rFonts w:ascii="宋体" w:hAnsi="宋体"/>
          <w:b/>
          <w:sz w:val="72"/>
        </w:rPr>
      </w:pPr>
    </w:p>
    <w:p w14:paraId="665B192F">
      <w:pPr>
        <w:spacing w:before="120" w:beforeLines="50" w:after="120" w:afterLines="50" w:line="440" w:lineRule="exact"/>
        <w:jc w:val="center"/>
        <w:rPr>
          <w:rFonts w:hint="eastAsia" w:ascii="宋体" w:hAnsi="宋体"/>
          <w:b/>
          <w:sz w:val="32"/>
          <w:szCs w:val="32"/>
        </w:rPr>
      </w:pPr>
    </w:p>
    <w:p w14:paraId="73C64730">
      <w:pPr>
        <w:spacing w:after="120" w:afterLines="50" w:line="440" w:lineRule="exact"/>
        <w:jc w:val="center"/>
        <w:rPr>
          <w:rFonts w:ascii="宋体" w:hAnsi="宋体"/>
          <w:b/>
          <w:sz w:val="72"/>
        </w:rPr>
      </w:pPr>
    </w:p>
    <w:p w14:paraId="4C144DDD">
      <w:pPr>
        <w:spacing w:after="120" w:afterLines="50" w:line="440" w:lineRule="exact"/>
        <w:jc w:val="center"/>
        <w:rPr>
          <w:rFonts w:hint="eastAsia" w:ascii="宋体" w:hAnsi="宋体"/>
          <w:b/>
          <w:sz w:val="72"/>
        </w:rPr>
      </w:pPr>
    </w:p>
    <w:p w14:paraId="604EF0D9">
      <w:pPr>
        <w:spacing w:after="120" w:afterLines="50" w:line="440" w:lineRule="exact"/>
        <w:jc w:val="center"/>
        <w:rPr>
          <w:rFonts w:hint="eastAsia" w:ascii="宋体" w:hAnsi="宋体"/>
          <w:b/>
          <w:sz w:val="72"/>
        </w:rPr>
      </w:pPr>
    </w:p>
    <w:p w14:paraId="7805DBCB">
      <w:pPr>
        <w:spacing w:after="120" w:afterLines="50" w:line="440" w:lineRule="exact"/>
        <w:jc w:val="center"/>
        <w:rPr>
          <w:rFonts w:hint="eastAsia" w:ascii="宋体" w:hAnsi="宋体"/>
          <w:b/>
          <w:sz w:val="72"/>
        </w:rPr>
      </w:pPr>
    </w:p>
    <w:p w14:paraId="23B9230E">
      <w:pPr>
        <w:spacing w:after="120" w:afterLines="50" w:line="440" w:lineRule="exact"/>
        <w:jc w:val="center"/>
        <w:rPr>
          <w:rFonts w:ascii="宋体" w:hAnsi="宋体"/>
          <w:b/>
          <w:sz w:val="72"/>
        </w:rPr>
      </w:pPr>
    </w:p>
    <w:p w14:paraId="1042B3C3">
      <w:pPr>
        <w:spacing w:after="120" w:afterLines="50" w:line="440" w:lineRule="exact"/>
        <w:ind w:firstLine="2522" w:firstLineChars="785"/>
        <w:rPr>
          <w:rFonts w:ascii="宋体" w:hAnsi="宋体"/>
          <w:b/>
          <w:sz w:val="32"/>
          <w:u w:val="single"/>
        </w:rPr>
      </w:pPr>
      <w:r>
        <w:rPr>
          <w:rFonts w:hint="eastAsia" w:ascii="宋体" w:hAnsi="宋体"/>
          <w:b/>
          <w:sz w:val="32"/>
        </w:rPr>
        <w:t>投标人：</w:t>
      </w:r>
      <w:r>
        <w:rPr>
          <w:rFonts w:hint="eastAsia" w:ascii="宋体" w:hAnsi="宋体"/>
          <w:b/>
          <w:sz w:val="32"/>
          <w:u w:val="single"/>
        </w:rPr>
        <w:t xml:space="preserve">               </w:t>
      </w:r>
    </w:p>
    <w:p w14:paraId="4D700BF4">
      <w:pPr>
        <w:spacing w:after="120" w:afterLines="50" w:line="440" w:lineRule="exact"/>
        <w:jc w:val="center"/>
        <w:rPr>
          <w:rFonts w:ascii="宋体" w:hAnsi="宋体"/>
          <w:b/>
          <w:sz w:val="32"/>
        </w:rPr>
      </w:pPr>
      <w:r>
        <w:rPr>
          <w:rFonts w:hint="eastAsia" w:ascii="宋体" w:hAnsi="宋体"/>
          <w:b/>
          <w:sz w:val="32"/>
          <w:u w:val="single"/>
        </w:rPr>
        <w:t xml:space="preserve">    </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428D2108">
      <w:pPr>
        <w:pStyle w:val="15"/>
        <w:rPr>
          <w:rFonts w:hint="eastAsia"/>
        </w:rPr>
      </w:pPr>
      <w:r>
        <w:rPr>
          <w:rFonts w:hint="eastAsia"/>
        </w:rPr>
        <w:t xml:space="preserve">                          投标文件资料清单</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14:paraId="327B0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noWrap w:val="0"/>
            <w:vAlign w:val="center"/>
          </w:tcPr>
          <w:p w14:paraId="099612C7">
            <w:pPr>
              <w:spacing w:line="440" w:lineRule="exact"/>
              <w:jc w:val="center"/>
              <w:rPr>
                <w:rFonts w:hint="eastAsia" w:ascii="宋体" w:hAnsi="宋体"/>
                <w:b/>
                <w:sz w:val="24"/>
              </w:rPr>
            </w:pPr>
            <w:r>
              <w:rPr>
                <w:rFonts w:hint="eastAsia" w:ascii="宋体" w:hAnsi="宋体"/>
                <w:b/>
                <w:sz w:val="24"/>
              </w:rPr>
              <w:t>序号</w:t>
            </w:r>
          </w:p>
        </w:tc>
        <w:tc>
          <w:tcPr>
            <w:tcW w:w="5460" w:type="dxa"/>
            <w:noWrap w:val="0"/>
            <w:vAlign w:val="center"/>
          </w:tcPr>
          <w:p w14:paraId="15EED515">
            <w:pPr>
              <w:spacing w:line="440" w:lineRule="exact"/>
              <w:jc w:val="center"/>
              <w:rPr>
                <w:rFonts w:hint="eastAsia" w:ascii="宋体" w:hAnsi="宋体"/>
                <w:b/>
                <w:sz w:val="24"/>
              </w:rPr>
            </w:pPr>
            <w:r>
              <w:rPr>
                <w:rFonts w:hint="eastAsia" w:ascii="宋体" w:hAnsi="宋体"/>
                <w:b/>
                <w:sz w:val="24"/>
              </w:rPr>
              <w:t>资料名称</w:t>
            </w:r>
          </w:p>
        </w:tc>
        <w:tc>
          <w:tcPr>
            <w:tcW w:w="2625" w:type="dxa"/>
            <w:noWrap w:val="0"/>
            <w:vAlign w:val="center"/>
          </w:tcPr>
          <w:p w14:paraId="5059940C">
            <w:pPr>
              <w:spacing w:line="440" w:lineRule="exact"/>
              <w:jc w:val="center"/>
              <w:rPr>
                <w:rFonts w:hint="eastAsia" w:ascii="宋体" w:hAnsi="宋体"/>
                <w:b/>
                <w:sz w:val="24"/>
              </w:rPr>
            </w:pPr>
            <w:r>
              <w:rPr>
                <w:rFonts w:hint="eastAsia" w:ascii="宋体" w:hAnsi="宋体"/>
                <w:b/>
                <w:sz w:val="24"/>
              </w:rPr>
              <w:t>页码范围</w:t>
            </w:r>
          </w:p>
        </w:tc>
      </w:tr>
      <w:tr w14:paraId="4713C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noWrap w:val="0"/>
            <w:vAlign w:val="center"/>
          </w:tcPr>
          <w:p w14:paraId="19581C42">
            <w:pPr>
              <w:spacing w:line="440" w:lineRule="exact"/>
              <w:jc w:val="center"/>
              <w:rPr>
                <w:rFonts w:hint="eastAsia"/>
                <w:sz w:val="24"/>
              </w:rPr>
            </w:pPr>
            <w:r>
              <w:rPr>
                <w:rFonts w:hint="eastAsia"/>
                <w:sz w:val="24"/>
              </w:rPr>
              <w:t>一</w:t>
            </w:r>
          </w:p>
        </w:tc>
        <w:tc>
          <w:tcPr>
            <w:tcW w:w="5460" w:type="dxa"/>
            <w:noWrap w:val="0"/>
            <w:vAlign w:val="center"/>
          </w:tcPr>
          <w:p w14:paraId="7FD910A6">
            <w:pPr>
              <w:spacing w:line="440" w:lineRule="exact"/>
              <w:rPr>
                <w:rFonts w:hint="eastAsia"/>
                <w:sz w:val="24"/>
              </w:rPr>
            </w:pPr>
            <w:r>
              <w:rPr>
                <w:rFonts w:hint="eastAsia"/>
                <w:sz w:val="24"/>
              </w:rPr>
              <w:t>开标一览表</w:t>
            </w:r>
          </w:p>
        </w:tc>
        <w:tc>
          <w:tcPr>
            <w:tcW w:w="2625" w:type="dxa"/>
            <w:noWrap w:val="0"/>
            <w:vAlign w:val="center"/>
          </w:tcPr>
          <w:p w14:paraId="1BDB565A">
            <w:pPr>
              <w:spacing w:line="440" w:lineRule="exact"/>
              <w:jc w:val="center"/>
              <w:rPr>
                <w:rFonts w:hint="eastAsia" w:ascii="宋体" w:hAnsi="宋体"/>
                <w:b/>
                <w:sz w:val="24"/>
              </w:rPr>
            </w:pPr>
          </w:p>
        </w:tc>
      </w:tr>
      <w:tr w14:paraId="5B4BD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noWrap w:val="0"/>
            <w:vAlign w:val="center"/>
          </w:tcPr>
          <w:p w14:paraId="5B8560B2">
            <w:pPr>
              <w:spacing w:line="440" w:lineRule="exact"/>
              <w:jc w:val="center"/>
              <w:rPr>
                <w:rFonts w:hint="eastAsia"/>
                <w:sz w:val="24"/>
              </w:rPr>
            </w:pPr>
            <w:r>
              <w:rPr>
                <w:rFonts w:hint="eastAsia"/>
                <w:sz w:val="24"/>
              </w:rPr>
              <w:t>二</w:t>
            </w:r>
          </w:p>
        </w:tc>
        <w:tc>
          <w:tcPr>
            <w:tcW w:w="5460" w:type="dxa"/>
            <w:noWrap w:val="0"/>
            <w:vAlign w:val="center"/>
          </w:tcPr>
          <w:p w14:paraId="42E23D89">
            <w:pPr>
              <w:spacing w:line="440" w:lineRule="exact"/>
              <w:rPr>
                <w:rFonts w:hint="eastAsia"/>
                <w:sz w:val="24"/>
              </w:rPr>
            </w:pPr>
            <w:r>
              <w:rPr>
                <w:rFonts w:hint="eastAsia"/>
                <w:sz w:val="24"/>
              </w:rPr>
              <w:t>投标人情况综合简介</w:t>
            </w:r>
          </w:p>
        </w:tc>
        <w:tc>
          <w:tcPr>
            <w:tcW w:w="2625" w:type="dxa"/>
            <w:noWrap w:val="0"/>
            <w:vAlign w:val="center"/>
          </w:tcPr>
          <w:p w14:paraId="71D8BA53">
            <w:pPr>
              <w:spacing w:line="440" w:lineRule="exact"/>
              <w:jc w:val="center"/>
              <w:rPr>
                <w:rFonts w:hint="eastAsia" w:ascii="宋体" w:hAnsi="宋体"/>
                <w:b/>
                <w:sz w:val="24"/>
              </w:rPr>
            </w:pPr>
          </w:p>
        </w:tc>
      </w:tr>
      <w:tr w14:paraId="792AB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158" w:type="dxa"/>
            <w:noWrap w:val="0"/>
            <w:vAlign w:val="center"/>
          </w:tcPr>
          <w:p w14:paraId="40E7ACA7">
            <w:pPr>
              <w:spacing w:line="440" w:lineRule="exact"/>
              <w:jc w:val="center"/>
              <w:rPr>
                <w:rFonts w:hint="eastAsia"/>
                <w:sz w:val="24"/>
              </w:rPr>
            </w:pPr>
            <w:r>
              <w:rPr>
                <w:rFonts w:hint="eastAsia"/>
                <w:sz w:val="24"/>
              </w:rPr>
              <w:t>三</w:t>
            </w:r>
          </w:p>
        </w:tc>
        <w:tc>
          <w:tcPr>
            <w:tcW w:w="5460" w:type="dxa"/>
            <w:noWrap w:val="0"/>
            <w:vAlign w:val="center"/>
          </w:tcPr>
          <w:p w14:paraId="52F18B0C">
            <w:pPr>
              <w:spacing w:line="440" w:lineRule="exact"/>
              <w:rPr>
                <w:rFonts w:hint="eastAsia"/>
                <w:sz w:val="24"/>
              </w:rPr>
            </w:pPr>
            <w:r>
              <w:rPr>
                <w:rFonts w:hint="eastAsia"/>
                <w:sz w:val="24"/>
              </w:rPr>
              <w:t>投标函</w:t>
            </w:r>
          </w:p>
        </w:tc>
        <w:tc>
          <w:tcPr>
            <w:tcW w:w="2625" w:type="dxa"/>
            <w:noWrap w:val="0"/>
            <w:vAlign w:val="center"/>
          </w:tcPr>
          <w:p w14:paraId="02C7F796">
            <w:pPr>
              <w:spacing w:line="440" w:lineRule="exact"/>
              <w:jc w:val="center"/>
              <w:rPr>
                <w:rFonts w:hint="eastAsia" w:ascii="宋体" w:hAnsi="宋体"/>
                <w:b/>
                <w:sz w:val="24"/>
              </w:rPr>
            </w:pPr>
          </w:p>
        </w:tc>
      </w:tr>
      <w:tr w14:paraId="5CFF4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noWrap w:val="0"/>
            <w:vAlign w:val="center"/>
          </w:tcPr>
          <w:p w14:paraId="1BA3F364">
            <w:pPr>
              <w:spacing w:line="440" w:lineRule="exact"/>
              <w:jc w:val="center"/>
              <w:rPr>
                <w:rFonts w:hint="eastAsia"/>
                <w:sz w:val="24"/>
              </w:rPr>
            </w:pPr>
            <w:r>
              <w:rPr>
                <w:rFonts w:hint="eastAsia"/>
                <w:sz w:val="24"/>
              </w:rPr>
              <w:t>四</w:t>
            </w:r>
          </w:p>
        </w:tc>
        <w:tc>
          <w:tcPr>
            <w:tcW w:w="5460" w:type="dxa"/>
            <w:noWrap w:val="0"/>
            <w:vAlign w:val="center"/>
          </w:tcPr>
          <w:p w14:paraId="076FE1E0">
            <w:pPr>
              <w:spacing w:line="440" w:lineRule="exact"/>
              <w:rPr>
                <w:rFonts w:hint="eastAsia"/>
                <w:bCs/>
                <w:sz w:val="24"/>
              </w:rPr>
            </w:pPr>
            <w:r>
              <w:rPr>
                <w:rFonts w:hint="eastAsia"/>
                <w:bCs/>
                <w:sz w:val="24"/>
              </w:rPr>
              <w:t>投标分项报价表</w:t>
            </w:r>
          </w:p>
        </w:tc>
        <w:tc>
          <w:tcPr>
            <w:tcW w:w="2625" w:type="dxa"/>
            <w:noWrap w:val="0"/>
            <w:vAlign w:val="center"/>
          </w:tcPr>
          <w:p w14:paraId="441EE742">
            <w:pPr>
              <w:spacing w:line="440" w:lineRule="exact"/>
              <w:jc w:val="center"/>
              <w:rPr>
                <w:rFonts w:hint="eastAsia" w:ascii="宋体" w:hAnsi="宋体"/>
                <w:b/>
                <w:sz w:val="24"/>
              </w:rPr>
            </w:pPr>
          </w:p>
        </w:tc>
      </w:tr>
      <w:tr w14:paraId="2A6E0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noWrap w:val="0"/>
            <w:vAlign w:val="center"/>
          </w:tcPr>
          <w:p w14:paraId="2A7F1C70">
            <w:pPr>
              <w:spacing w:line="440" w:lineRule="exact"/>
              <w:jc w:val="center"/>
              <w:rPr>
                <w:rFonts w:hint="eastAsia"/>
                <w:sz w:val="24"/>
              </w:rPr>
            </w:pPr>
            <w:r>
              <w:rPr>
                <w:rFonts w:hint="eastAsia"/>
                <w:sz w:val="24"/>
              </w:rPr>
              <w:t>五</w:t>
            </w:r>
          </w:p>
        </w:tc>
        <w:tc>
          <w:tcPr>
            <w:tcW w:w="5460" w:type="dxa"/>
            <w:noWrap w:val="0"/>
            <w:vAlign w:val="center"/>
          </w:tcPr>
          <w:p w14:paraId="4BF442D9">
            <w:pPr>
              <w:spacing w:line="440" w:lineRule="exact"/>
              <w:rPr>
                <w:rFonts w:hint="eastAsia"/>
                <w:bCs/>
                <w:sz w:val="24"/>
              </w:rPr>
            </w:pPr>
            <w:r>
              <w:rPr>
                <w:rFonts w:hint="eastAsia"/>
                <w:sz w:val="24"/>
              </w:rPr>
              <w:t>投标业绩承诺函</w:t>
            </w:r>
          </w:p>
        </w:tc>
        <w:tc>
          <w:tcPr>
            <w:tcW w:w="2625" w:type="dxa"/>
            <w:noWrap w:val="0"/>
            <w:vAlign w:val="center"/>
          </w:tcPr>
          <w:p w14:paraId="2D3E3CBB">
            <w:pPr>
              <w:spacing w:line="440" w:lineRule="exact"/>
              <w:jc w:val="center"/>
              <w:rPr>
                <w:rFonts w:hint="eastAsia" w:ascii="宋体" w:hAnsi="宋体"/>
                <w:b/>
                <w:sz w:val="24"/>
              </w:rPr>
            </w:pPr>
          </w:p>
        </w:tc>
      </w:tr>
      <w:tr w14:paraId="0C40B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noWrap w:val="0"/>
            <w:vAlign w:val="center"/>
          </w:tcPr>
          <w:p w14:paraId="4E52D3FC">
            <w:pPr>
              <w:spacing w:line="440" w:lineRule="exact"/>
              <w:jc w:val="center"/>
              <w:rPr>
                <w:rFonts w:hint="eastAsia"/>
                <w:sz w:val="24"/>
              </w:rPr>
            </w:pPr>
            <w:r>
              <w:rPr>
                <w:rFonts w:hint="eastAsia"/>
                <w:sz w:val="24"/>
              </w:rPr>
              <w:t>六</w:t>
            </w:r>
          </w:p>
        </w:tc>
        <w:tc>
          <w:tcPr>
            <w:tcW w:w="5460" w:type="dxa"/>
            <w:noWrap w:val="0"/>
            <w:vAlign w:val="center"/>
          </w:tcPr>
          <w:p w14:paraId="6144429A">
            <w:pPr>
              <w:spacing w:line="440" w:lineRule="exact"/>
              <w:rPr>
                <w:rFonts w:hint="eastAsia"/>
                <w:bCs/>
                <w:sz w:val="24"/>
              </w:rPr>
            </w:pPr>
            <w:r>
              <w:rPr>
                <w:rFonts w:hint="eastAsia"/>
                <w:bCs/>
                <w:sz w:val="24"/>
              </w:rPr>
              <w:t>拟投入本项目的人员情况</w:t>
            </w:r>
          </w:p>
        </w:tc>
        <w:tc>
          <w:tcPr>
            <w:tcW w:w="2625" w:type="dxa"/>
            <w:noWrap w:val="0"/>
            <w:vAlign w:val="center"/>
          </w:tcPr>
          <w:p w14:paraId="730AC070">
            <w:pPr>
              <w:spacing w:line="440" w:lineRule="exact"/>
              <w:rPr>
                <w:rFonts w:hint="eastAsia" w:ascii="宋体" w:hAnsi="宋体"/>
                <w:b/>
                <w:sz w:val="24"/>
              </w:rPr>
            </w:pPr>
          </w:p>
        </w:tc>
      </w:tr>
      <w:tr w14:paraId="4FD41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noWrap w:val="0"/>
            <w:vAlign w:val="center"/>
          </w:tcPr>
          <w:p w14:paraId="717F6D48">
            <w:pPr>
              <w:spacing w:line="440" w:lineRule="exact"/>
              <w:jc w:val="center"/>
              <w:rPr>
                <w:rFonts w:hint="eastAsia"/>
                <w:sz w:val="24"/>
              </w:rPr>
            </w:pPr>
            <w:r>
              <w:rPr>
                <w:rFonts w:hint="eastAsia"/>
                <w:sz w:val="24"/>
              </w:rPr>
              <w:t>七</w:t>
            </w:r>
          </w:p>
        </w:tc>
        <w:tc>
          <w:tcPr>
            <w:tcW w:w="5460" w:type="dxa"/>
            <w:noWrap w:val="0"/>
            <w:vAlign w:val="center"/>
          </w:tcPr>
          <w:p w14:paraId="04055E47">
            <w:pPr>
              <w:spacing w:line="440" w:lineRule="exact"/>
              <w:rPr>
                <w:rFonts w:hint="eastAsia"/>
                <w:bCs/>
                <w:sz w:val="24"/>
              </w:rPr>
            </w:pPr>
            <w:r>
              <w:rPr>
                <w:rFonts w:hint="eastAsia"/>
                <w:bCs/>
                <w:sz w:val="24"/>
              </w:rPr>
              <w:t>服务方案</w:t>
            </w:r>
          </w:p>
        </w:tc>
        <w:tc>
          <w:tcPr>
            <w:tcW w:w="2625" w:type="dxa"/>
            <w:noWrap w:val="0"/>
            <w:vAlign w:val="center"/>
          </w:tcPr>
          <w:p w14:paraId="0EB1092B">
            <w:pPr>
              <w:spacing w:line="440" w:lineRule="exact"/>
              <w:rPr>
                <w:rFonts w:hint="eastAsia" w:ascii="宋体" w:hAnsi="宋体"/>
                <w:b/>
                <w:sz w:val="24"/>
              </w:rPr>
            </w:pPr>
          </w:p>
        </w:tc>
      </w:tr>
      <w:tr w14:paraId="4AFFA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noWrap w:val="0"/>
            <w:vAlign w:val="center"/>
          </w:tcPr>
          <w:p w14:paraId="21C4BAD5">
            <w:pPr>
              <w:spacing w:line="440" w:lineRule="exact"/>
              <w:jc w:val="center"/>
              <w:rPr>
                <w:rFonts w:hint="eastAsia"/>
                <w:sz w:val="24"/>
              </w:rPr>
            </w:pPr>
            <w:r>
              <w:rPr>
                <w:rFonts w:hint="eastAsia"/>
                <w:sz w:val="24"/>
              </w:rPr>
              <w:t>八</w:t>
            </w:r>
          </w:p>
        </w:tc>
        <w:tc>
          <w:tcPr>
            <w:tcW w:w="5460" w:type="dxa"/>
            <w:noWrap w:val="0"/>
            <w:vAlign w:val="center"/>
          </w:tcPr>
          <w:p w14:paraId="4C13B312">
            <w:pPr>
              <w:spacing w:line="440" w:lineRule="exact"/>
              <w:rPr>
                <w:rFonts w:hint="eastAsia"/>
                <w:sz w:val="24"/>
              </w:rPr>
            </w:pPr>
            <w:r>
              <w:rPr>
                <w:rFonts w:hint="eastAsia"/>
                <w:sz w:val="24"/>
              </w:rPr>
              <w:t>投标授权书</w:t>
            </w:r>
          </w:p>
        </w:tc>
        <w:tc>
          <w:tcPr>
            <w:tcW w:w="2625" w:type="dxa"/>
            <w:noWrap w:val="0"/>
            <w:vAlign w:val="center"/>
          </w:tcPr>
          <w:p w14:paraId="524BB9E4">
            <w:pPr>
              <w:spacing w:line="440" w:lineRule="exact"/>
              <w:rPr>
                <w:rFonts w:hint="eastAsia"/>
                <w:sz w:val="24"/>
              </w:rPr>
            </w:pPr>
          </w:p>
        </w:tc>
      </w:tr>
      <w:tr w14:paraId="7BA21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noWrap w:val="0"/>
            <w:vAlign w:val="center"/>
          </w:tcPr>
          <w:p w14:paraId="50E37043">
            <w:pPr>
              <w:spacing w:line="440" w:lineRule="exact"/>
              <w:jc w:val="center"/>
              <w:rPr>
                <w:rFonts w:hint="eastAsia"/>
                <w:sz w:val="24"/>
              </w:rPr>
            </w:pPr>
            <w:r>
              <w:rPr>
                <w:rFonts w:hint="eastAsia"/>
                <w:sz w:val="24"/>
              </w:rPr>
              <w:t>九</w:t>
            </w:r>
          </w:p>
        </w:tc>
        <w:tc>
          <w:tcPr>
            <w:tcW w:w="5460" w:type="dxa"/>
            <w:noWrap w:val="0"/>
            <w:vAlign w:val="center"/>
          </w:tcPr>
          <w:p w14:paraId="31CBB770">
            <w:pPr>
              <w:spacing w:line="440" w:lineRule="exact"/>
              <w:rPr>
                <w:rFonts w:hint="eastAsia" w:ascii="宋体" w:hAnsi="宋体"/>
                <w:kern w:val="0"/>
                <w:sz w:val="24"/>
                <w:szCs w:val="24"/>
              </w:rPr>
            </w:pPr>
            <w:r>
              <w:rPr>
                <w:rFonts w:hint="eastAsia"/>
                <w:sz w:val="24"/>
              </w:rPr>
              <w:t>有关证明文件</w:t>
            </w:r>
          </w:p>
        </w:tc>
        <w:tc>
          <w:tcPr>
            <w:tcW w:w="2625" w:type="dxa"/>
            <w:noWrap w:val="0"/>
            <w:vAlign w:val="center"/>
          </w:tcPr>
          <w:p w14:paraId="73AF0C13">
            <w:pPr>
              <w:spacing w:line="440" w:lineRule="exact"/>
              <w:rPr>
                <w:rFonts w:hint="eastAsia" w:ascii="宋体" w:hAnsi="宋体"/>
                <w:b/>
                <w:sz w:val="24"/>
              </w:rPr>
            </w:pPr>
          </w:p>
        </w:tc>
      </w:tr>
      <w:tr w14:paraId="33564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noWrap w:val="0"/>
            <w:vAlign w:val="center"/>
          </w:tcPr>
          <w:p w14:paraId="438BC669">
            <w:pPr>
              <w:spacing w:line="440" w:lineRule="exact"/>
              <w:jc w:val="center"/>
              <w:rPr>
                <w:rFonts w:hint="eastAsia"/>
                <w:sz w:val="24"/>
              </w:rPr>
            </w:pPr>
            <w:r>
              <w:rPr>
                <w:rFonts w:hint="eastAsia"/>
                <w:sz w:val="24"/>
              </w:rPr>
              <w:t>十</w:t>
            </w:r>
          </w:p>
        </w:tc>
        <w:tc>
          <w:tcPr>
            <w:tcW w:w="5460" w:type="dxa"/>
            <w:noWrap w:val="0"/>
            <w:vAlign w:val="center"/>
          </w:tcPr>
          <w:p w14:paraId="71273078">
            <w:pPr>
              <w:spacing w:line="440" w:lineRule="exact"/>
              <w:rPr>
                <w:rFonts w:hint="eastAsia" w:ascii="宋体" w:hAnsi="宋体"/>
                <w:kern w:val="0"/>
                <w:sz w:val="24"/>
                <w:szCs w:val="24"/>
              </w:rPr>
            </w:pPr>
            <w:r>
              <w:rPr>
                <w:rFonts w:hint="eastAsia"/>
                <w:sz w:val="24"/>
              </w:rPr>
              <w:t>评审指标对应资料索引表</w:t>
            </w:r>
          </w:p>
        </w:tc>
        <w:tc>
          <w:tcPr>
            <w:tcW w:w="2625" w:type="dxa"/>
            <w:noWrap w:val="0"/>
            <w:vAlign w:val="center"/>
          </w:tcPr>
          <w:p w14:paraId="514BF2DA">
            <w:pPr>
              <w:spacing w:line="440" w:lineRule="exact"/>
              <w:rPr>
                <w:rFonts w:hint="eastAsia" w:ascii="宋体" w:hAnsi="宋体"/>
                <w:b/>
                <w:sz w:val="24"/>
              </w:rPr>
            </w:pPr>
          </w:p>
        </w:tc>
      </w:tr>
      <w:tr w14:paraId="3D3DC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58" w:type="dxa"/>
            <w:noWrap w:val="0"/>
            <w:vAlign w:val="center"/>
          </w:tcPr>
          <w:p w14:paraId="02999746">
            <w:pPr>
              <w:spacing w:line="440" w:lineRule="exact"/>
              <w:jc w:val="center"/>
              <w:rPr>
                <w:rFonts w:hint="eastAsia"/>
                <w:sz w:val="24"/>
              </w:rPr>
            </w:pPr>
          </w:p>
        </w:tc>
        <w:tc>
          <w:tcPr>
            <w:tcW w:w="5460" w:type="dxa"/>
            <w:noWrap w:val="0"/>
            <w:vAlign w:val="center"/>
          </w:tcPr>
          <w:p w14:paraId="6AF3B60D">
            <w:pPr>
              <w:spacing w:line="440" w:lineRule="exact"/>
              <w:rPr>
                <w:sz w:val="24"/>
              </w:rPr>
            </w:pPr>
          </w:p>
        </w:tc>
        <w:tc>
          <w:tcPr>
            <w:tcW w:w="2625" w:type="dxa"/>
            <w:noWrap w:val="0"/>
            <w:vAlign w:val="center"/>
          </w:tcPr>
          <w:p w14:paraId="31A1223E">
            <w:pPr>
              <w:spacing w:line="440" w:lineRule="exact"/>
              <w:rPr>
                <w:rFonts w:hint="eastAsia" w:ascii="宋体" w:hAnsi="宋体"/>
                <w:b/>
                <w:sz w:val="24"/>
              </w:rPr>
            </w:pPr>
          </w:p>
        </w:tc>
      </w:tr>
      <w:tr w14:paraId="5D90C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58" w:type="dxa"/>
            <w:noWrap w:val="0"/>
            <w:vAlign w:val="center"/>
          </w:tcPr>
          <w:p w14:paraId="0C04B71C">
            <w:pPr>
              <w:spacing w:line="440" w:lineRule="exact"/>
              <w:jc w:val="center"/>
              <w:rPr>
                <w:rFonts w:hint="eastAsia"/>
                <w:sz w:val="24"/>
              </w:rPr>
            </w:pPr>
          </w:p>
        </w:tc>
        <w:tc>
          <w:tcPr>
            <w:tcW w:w="5460" w:type="dxa"/>
            <w:noWrap w:val="0"/>
            <w:vAlign w:val="center"/>
          </w:tcPr>
          <w:p w14:paraId="6732D4BE">
            <w:pPr>
              <w:spacing w:line="440" w:lineRule="exact"/>
              <w:rPr>
                <w:rFonts w:hint="eastAsia"/>
                <w:sz w:val="24"/>
              </w:rPr>
            </w:pPr>
          </w:p>
        </w:tc>
        <w:tc>
          <w:tcPr>
            <w:tcW w:w="2625" w:type="dxa"/>
            <w:noWrap w:val="0"/>
            <w:vAlign w:val="center"/>
          </w:tcPr>
          <w:p w14:paraId="0677D535">
            <w:pPr>
              <w:spacing w:line="440" w:lineRule="exact"/>
              <w:rPr>
                <w:rFonts w:hint="eastAsia" w:ascii="宋体" w:hAnsi="宋体"/>
                <w:sz w:val="28"/>
              </w:rPr>
            </w:pPr>
          </w:p>
        </w:tc>
      </w:tr>
      <w:tr w14:paraId="70830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158" w:type="dxa"/>
            <w:noWrap w:val="0"/>
            <w:vAlign w:val="center"/>
          </w:tcPr>
          <w:p w14:paraId="1CB65A23">
            <w:pPr>
              <w:spacing w:line="440" w:lineRule="exact"/>
              <w:rPr>
                <w:rFonts w:hint="eastAsia" w:ascii="宋体" w:hAnsi="宋体"/>
                <w:b/>
                <w:sz w:val="28"/>
              </w:rPr>
            </w:pPr>
          </w:p>
        </w:tc>
        <w:tc>
          <w:tcPr>
            <w:tcW w:w="5460" w:type="dxa"/>
            <w:noWrap w:val="0"/>
            <w:vAlign w:val="center"/>
          </w:tcPr>
          <w:p w14:paraId="270C79AF">
            <w:pPr>
              <w:spacing w:line="440" w:lineRule="exact"/>
              <w:rPr>
                <w:rFonts w:hint="eastAsia" w:ascii="宋体" w:hAnsi="宋体"/>
                <w:sz w:val="28"/>
              </w:rPr>
            </w:pPr>
          </w:p>
        </w:tc>
        <w:tc>
          <w:tcPr>
            <w:tcW w:w="2625" w:type="dxa"/>
            <w:noWrap w:val="0"/>
            <w:vAlign w:val="center"/>
          </w:tcPr>
          <w:p w14:paraId="0D856ADD">
            <w:pPr>
              <w:spacing w:line="440" w:lineRule="exact"/>
              <w:rPr>
                <w:rFonts w:hint="eastAsia" w:ascii="宋体" w:hAnsi="宋体"/>
                <w:b/>
                <w:sz w:val="28"/>
              </w:rPr>
            </w:pPr>
          </w:p>
        </w:tc>
      </w:tr>
      <w:tr w14:paraId="7FD9C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158" w:type="dxa"/>
            <w:noWrap w:val="0"/>
            <w:vAlign w:val="center"/>
          </w:tcPr>
          <w:p w14:paraId="2EAF47B8">
            <w:pPr>
              <w:spacing w:line="440" w:lineRule="exact"/>
              <w:rPr>
                <w:rFonts w:hint="eastAsia" w:ascii="宋体" w:hAnsi="宋体"/>
                <w:b/>
                <w:sz w:val="28"/>
              </w:rPr>
            </w:pPr>
          </w:p>
        </w:tc>
        <w:tc>
          <w:tcPr>
            <w:tcW w:w="5460" w:type="dxa"/>
            <w:noWrap w:val="0"/>
            <w:vAlign w:val="center"/>
          </w:tcPr>
          <w:p w14:paraId="7BE145B5">
            <w:pPr>
              <w:spacing w:line="440" w:lineRule="exact"/>
              <w:rPr>
                <w:rFonts w:hint="eastAsia" w:ascii="宋体" w:hAnsi="宋体"/>
                <w:sz w:val="28"/>
              </w:rPr>
            </w:pPr>
          </w:p>
        </w:tc>
        <w:tc>
          <w:tcPr>
            <w:tcW w:w="2625" w:type="dxa"/>
            <w:noWrap w:val="0"/>
            <w:vAlign w:val="center"/>
          </w:tcPr>
          <w:p w14:paraId="13E519BD">
            <w:pPr>
              <w:spacing w:line="440" w:lineRule="exact"/>
              <w:rPr>
                <w:rFonts w:hint="eastAsia" w:ascii="宋体" w:hAnsi="宋体"/>
                <w:b/>
                <w:sz w:val="28"/>
              </w:rPr>
            </w:pPr>
          </w:p>
        </w:tc>
      </w:tr>
    </w:tbl>
    <w:p w14:paraId="518848F0">
      <w:pPr>
        <w:pStyle w:val="2"/>
        <w:spacing w:line="440" w:lineRule="exact"/>
        <w:rPr>
          <w:rFonts w:hAnsi="宋体"/>
          <w:sz w:val="28"/>
        </w:rPr>
      </w:pPr>
      <w:bookmarkStart w:id="46" w:name="_Toc197934563"/>
      <w:r>
        <w:rPr>
          <w:rFonts w:hAnsi="宋体"/>
        </w:rPr>
        <w:br w:type="page"/>
      </w:r>
      <w:bookmarkStart w:id="47" w:name="_Hlt533408916"/>
      <w:bookmarkEnd w:id="47"/>
      <w:bookmarkStart w:id="48" w:name="_Hlt519045798"/>
      <w:bookmarkEnd w:id="48"/>
      <w:bookmarkStart w:id="49" w:name="_Hlt509716873"/>
      <w:bookmarkEnd w:id="49"/>
      <w:bookmarkStart w:id="50" w:name="_Hlt533408409"/>
      <w:bookmarkEnd w:id="50"/>
      <w:bookmarkStart w:id="51" w:name="_Hlt533409360"/>
      <w:bookmarkEnd w:id="51"/>
      <w:bookmarkStart w:id="52" w:name="_Toc438649045"/>
      <w:bookmarkStart w:id="53" w:name="_Toc444076918"/>
      <w:bookmarkStart w:id="54" w:name="_Toc32146"/>
      <w:bookmarkStart w:id="55" w:name="_Toc516969097"/>
      <w:r>
        <w:rPr>
          <w:rFonts w:hint="eastAsia" w:hAnsi="宋体"/>
          <w:sz w:val="28"/>
        </w:rPr>
        <w:t>一．开标一览表</w:t>
      </w:r>
      <w:bookmarkEnd w:id="52"/>
      <w:bookmarkEnd w:id="53"/>
      <w:bookmarkEnd w:id="54"/>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29297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7ABACB1A">
            <w:pPr>
              <w:widowControl/>
              <w:spacing w:line="440" w:lineRule="exact"/>
              <w:jc w:val="center"/>
              <w:rPr>
                <w:rFonts w:hint="eastAsia" w:ascii="宋体" w:hAnsi="宋体"/>
                <w:b/>
                <w:sz w:val="24"/>
              </w:rPr>
            </w:pPr>
            <w:r>
              <w:rPr>
                <w:rFonts w:hint="eastAsia" w:ascii="宋体" w:hAnsi="宋体"/>
                <w:b/>
                <w:sz w:val="24"/>
              </w:rPr>
              <w:t>项 目 名 称</w:t>
            </w:r>
          </w:p>
        </w:tc>
        <w:tc>
          <w:tcPr>
            <w:tcW w:w="6667" w:type="dxa"/>
            <w:tcBorders>
              <w:top w:val="single" w:color="auto" w:sz="4" w:space="0"/>
              <w:bottom w:val="single" w:color="auto" w:sz="4" w:space="0"/>
              <w:right w:val="single" w:color="auto" w:sz="4" w:space="0"/>
            </w:tcBorders>
            <w:noWrap w:val="0"/>
            <w:vAlign w:val="center"/>
          </w:tcPr>
          <w:p w14:paraId="11BA8FBB">
            <w:pPr>
              <w:spacing w:line="440" w:lineRule="exact"/>
              <w:jc w:val="center"/>
              <w:rPr>
                <w:rFonts w:hint="eastAsia" w:ascii="宋体" w:hAnsi="宋体"/>
                <w:bCs/>
                <w:sz w:val="24"/>
                <w:u w:val="single"/>
              </w:rPr>
            </w:pPr>
            <w:r>
              <w:rPr>
                <w:rFonts w:ascii="宋体" w:hAnsi="宋体"/>
                <w:b/>
                <w:sz w:val="24"/>
              </w:rPr>
              <w:t>某项目</w:t>
            </w:r>
          </w:p>
        </w:tc>
      </w:tr>
      <w:tr w14:paraId="2BB74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14F4DAD8">
            <w:pPr>
              <w:spacing w:line="440" w:lineRule="exact"/>
              <w:jc w:val="center"/>
              <w:rPr>
                <w:rFonts w:hint="eastAsia" w:ascii="宋体" w:hAnsi="宋体"/>
                <w:b/>
                <w:sz w:val="24"/>
              </w:rPr>
            </w:pPr>
            <w:r>
              <w:rPr>
                <w:rFonts w:hint="eastAsia" w:ascii="宋体" w:hAnsi="宋体"/>
                <w:b/>
                <w:sz w:val="24"/>
              </w:rPr>
              <w:t>投标人全称</w:t>
            </w:r>
          </w:p>
        </w:tc>
        <w:tc>
          <w:tcPr>
            <w:tcW w:w="6667" w:type="dxa"/>
            <w:tcBorders>
              <w:top w:val="nil"/>
            </w:tcBorders>
            <w:noWrap w:val="0"/>
            <w:vAlign w:val="center"/>
          </w:tcPr>
          <w:p w14:paraId="32CA394A">
            <w:pPr>
              <w:spacing w:line="440" w:lineRule="exact"/>
              <w:rPr>
                <w:rFonts w:hint="eastAsia" w:ascii="宋体" w:hAnsi="宋体"/>
                <w:sz w:val="24"/>
              </w:rPr>
            </w:pPr>
          </w:p>
        </w:tc>
      </w:tr>
      <w:tr w14:paraId="21943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1FA18EA8">
            <w:pPr>
              <w:spacing w:line="440" w:lineRule="exact"/>
              <w:jc w:val="center"/>
              <w:rPr>
                <w:rFonts w:hint="eastAsia" w:ascii="宋体" w:hAnsi="宋体"/>
                <w:b/>
                <w:sz w:val="24"/>
              </w:rPr>
            </w:pPr>
            <w:r>
              <w:rPr>
                <w:rFonts w:hint="eastAsia" w:ascii="宋体" w:hAnsi="宋体"/>
                <w:b/>
                <w:sz w:val="24"/>
              </w:rPr>
              <w:t>投标范围</w:t>
            </w:r>
          </w:p>
        </w:tc>
        <w:tc>
          <w:tcPr>
            <w:tcW w:w="6667" w:type="dxa"/>
            <w:tcBorders>
              <w:top w:val="nil"/>
            </w:tcBorders>
            <w:noWrap w:val="0"/>
            <w:vAlign w:val="center"/>
          </w:tcPr>
          <w:p w14:paraId="5CC88D50">
            <w:pPr>
              <w:widowControl/>
              <w:spacing w:line="440" w:lineRule="exact"/>
              <w:rPr>
                <w:rFonts w:hint="eastAsia" w:ascii="宋体" w:hAnsi="宋体"/>
                <w:b/>
                <w:sz w:val="24"/>
              </w:rPr>
            </w:pPr>
            <w:r>
              <w:rPr>
                <w:rFonts w:hint="eastAsia" w:ascii="宋体" w:hAnsi="宋体"/>
                <w:sz w:val="24"/>
                <w:szCs w:val="28"/>
              </w:rPr>
              <w:t>(不分包项目填写“全部”)</w:t>
            </w:r>
          </w:p>
        </w:tc>
      </w:tr>
      <w:tr w14:paraId="6E467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A853A5E">
            <w:pPr>
              <w:spacing w:line="440" w:lineRule="exact"/>
              <w:jc w:val="center"/>
              <w:rPr>
                <w:rFonts w:hint="eastAsia" w:ascii="宋体" w:hAnsi="宋体"/>
                <w:b/>
                <w:sz w:val="24"/>
              </w:rPr>
            </w:pPr>
            <w:r>
              <w:rPr>
                <w:rFonts w:hint="eastAsia" w:ascii="宋体" w:hAnsi="宋体"/>
                <w:b/>
                <w:sz w:val="24"/>
              </w:rPr>
              <w:t>最终投标报价</w:t>
            </w:r>
          </w:p>
          <w:p w14:paraId="19DF5377">
            <w:pPr>
              <w:spacing w:line="440" w:lineRule="exact"/>
              <w:jc w:val="center"/>
              <w:rPr>
                <w:rFonts w:ascii="宋体" w:hAnsi="宋体"/>
                <w:b/>
                <w:sz w:val="24"/>
              </w:rPr>
            </w:pPr>
            <w:r>
              <w:rPr>
                <w:rFonts w:hint="eastAsia" w:ascii="宋体" w:hAnsi="宋体"/>
                <w:b/>
                <w:sz w:val="24"/>
              </w:rPr>
              <w:t>（人民币）</w:t>
            </w:r>
          </w:p>
        </w:tc>
        <w:tc>
          <w:tcPr>
            <w:tcW w:w="6667" w:type="dxa"/>
            <w:tcBorders>
              <w:top w:val="nil"/>
            </w:tcBorders>
            <w:noWrap w:val="0"/>
            <w:vAlign w:val="center"/>
          </w:tcPr>
          <w:p w14:paraId="7F7BFEA5">
            <w:pPr>
              <w:spacing w:line="440" w:lineRule="exact"/>
              <w:ind w:right="-670"/>
              <w:rPr>
                <w:rFonts w:hint="eastAsia" w:ascii="宋体" w:hAnsi="宋体"/>
                <w:sz w:val="24"/>
                <w:szCs w:val="28"/>
              </w:rPr>
            </w:pPr>
          </w:p>
          <w:p w14:paraId="2EE73F95">
            <w:pPr>
              <w:spacing w:line="440" w:lineRule="exact"/>
              <w:ind w:right="-670"/>
              <w:rPr>
                <w:rFonts w:hint="eastAsia" w:ascii="宋体" w:hAnsi="宋体"/>
                <w:sz w:val="24"/>
                <w:u w:val="single"/>
              </w:rPr>
            </w:pPr>
            <w:r>
              <w:rPr>
                <w:rFonts w:hint="eastAsia" w:ascii="宋体" w:hAnsi="宋体"/>
                <w:sz w:val="24"/>
              </w:rPr>
              <w:t>大写：</w:t>
            </w:r>
            <w:r>
              <w:rPr>
                <w:rFonts w:hint="eastAsia" w:ascii="宋体" w:hAnsi="宋体"/>
                <w:sz w:val="24"/>
                <w:u w:val="single"/>
              </w:rPr>
              <w:t xml:space="preserve">           </w:t>
            </w:r>
          </w:p>
          <w:p w14:paraId="61F0C71B">
            <w:pPr>
              <w:spacing w:line="440" w:lineRule="exact"/>
              <w:ind w:right="-670"/>
              <w:rPr>
                <w:rFonts w:hint="eastAsia" w:ascii="宋体" w:hAnsi="宋体"/>
                <w:sz w:val="24"/>
              </w:rPr>
            </w:pPr>
          </w:p>
        </w:tc>
      </w:tr>
      <w:tr w14:paraId="23556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6" w:hRule="atLeast"/>
          <w:jc w:val="center"/>
        </w:trPr>
        <w:tc>
          <w:tcPr>
            <w:tcW w:w="2471" w:type="dxa"/>
            <w:tcBorders>
              <w:top w:val="nil"/>
            </w:tcBorders>
            <w:noWrap w:val="0"/>
            <w:vAlign w:val="center"/>
          </w:tcPr>
          <w:p w14:paraId="1CD20ECF">
            <w:pPr>
              <w:spacing w:line="440" w:lineRule="exact"/>
              <w:jc w:val="center"/>
              <w:rPr>
                <w:rFonts w:ascii="宋体" w:hAnsi="宋体"/>
                <w:b/>
                <w:sz w:val="24"/>
              </w:rPr>
            </w:pPr>
            <w:r>
              <w:rPr>
                <w:rFonts w:hint="eastAsia" w:ascii="宋体" w:hAnsi="宋体"/>
                <w:b/>
                <w:sz w:val="24"/>
              </w:rPr>
              <w:t>备注</w:t>
            </w:r>
          </w:p>
        </w:tc>
        <w:tc>
          <w:tcPr>
            <w:tcW w:w="6667" w:type="dxa"/>
            <w:tcBorders>
              <w:top w:val="nil"/>
            </w:tcBorders>
            <w:noWrap w:val="0"/>
            <w:vAlign w:val="center"/>
          </w:tcPr>
          <w:p w14:paraId="2A4ECD04">
            <w:pPr>
              <w:spacing w:line="440" w:lineRule="exact"/>
              <w:jc w:val="left"/>
              <w:rPr>
                <w:rFonts w:hint="eastAsia" w:ascii="宋体" w:hAnsi="宋体"/>
                <w:sz w:val="24"/>
                <w:szCs w:val="28"/>
              </w:rPr>
            </w:pPr>
          </w:p>
        </w:tc>
      </w:tr>
    </w:tbl>
    <w:p w14:paraId="79DEF538">
      <w:pPr>
        <w:spacing w:before="100" w:beforeAutospacing="1" w:after="100" w:afterAutospacing="1" w:line="440" w:lineRule="exact"/>
        <w:jc w:val="right"/>
        <w:rPr>
          <w:rFonts w:hint="eastAsia" w:ascii="宋体" w:hAnsi="宋体"/>
          <w:b/>
          <w:sz w:val="24"/>
        </w:rPr>
      </w:pPr>
      <w:r>
        <w:rPr>
          <w:rFonts w:hint="eastAsia" w:ascii="宋体" w:hAnsi="宋体"/>
          <w:b/>
          <w:sz w:val="24"/>
        </w:rPr>
        <w:t xml:space="preserve">投标人公章：                                           </w:t>
      </w:r>
    </w:p>
    <w:p w14:paraId="580DA353">
      <w:pPr>
        <w:spacing w:line="440" w:lineRule="exact"/>
        <w:rPr>
          <w:rFonts w:hint="eastAsia" w:ascii="宋体" w:hAnsi="宋体"/>
          <w:b/>
          <w:sz w:val="24"/>
        </w:rPr>
      </w:pPr>
      <w:r>
        <w:rPr>
          <w:rFonts w:hint="eastAsia" w:ascii="宋体" w:hAnsi="宋体"/>
          <w:b/>
          <w:sz w:val="24"/>
        </w:rPr>
        <w:t>备注：</w:t>
      </w:r>
    </w:p>
    <w:p w14:paraId="3F66B274">
      <w:pPr>
        <w:spacing w:line="440" w:lineRule="exact"/>
        <w:rPr>
          <w:rFonts w:hint="eastAsia" w:ascii="宋体" w:hAnsi="宋体"/>
          <w:b/>
          <w:sz w:val="24"/>
        </w:rPr>
      </w:pPr>
      <w:r>
        <w:rPr>
          <w:rFonts w:hint="eastAsia" w:ascii="宋体" w:hAnsi="宋体"/>
          <w:b/>
          <w:sz w:val="24"/>
        </w:rPr>
        <w:t>1、此表用于开标会唱标之用。</w:t>
      </w:r>
    </w:p>
    <w:p w14:paraId="084545C5">
      <w:pPr>
        <w:spacing w:line="440" w:lineRule="exact"/>
        <w:rPr>
          <w:rFonts w:hint="eastAsia" w:ascii="宋体" w:hAnsi="宋体"/>
          <w:b/>
          <w:sz w:val="24"/>
        </w:rPr>
      </w:pPr>
      <w:r>
        <w:rPr>
          <w:rFonts w:hint="eastAsia" w:ascii="宋体" w:hAnsi="宋体"/>
          <w:b/>
          <w:sz w:val="24"/>
        </w:rPr>
        <w:t>2、表中最终投标报价即为优惠后报价，并作为评审及定标依据。任何有选择或有条件的最终投标报价，或者表中某一包填写多个报价，均为无效报价。</w:t>
      </w:r>
    </w:p>
    <w:p w14:paraId="38E951ED">
      <w:pPr>
        <w:spacing w:line="440" w:lineRule="exact"/>
        <w:rPr>
          <w:rFonts w:hint="eastAsia" w:ascii="宋体" w:hAnsi="宋体"/>
          <w:b/>
          <w:sz w:val="24"/>
        </w:rPr>
      </w:pPr>
      <w:r>
        <w:rPr>
          <w:rFonts w:hint="eastAsia" w:ascii="宋体" w:hAnsi="宋体"/>
          <w:b/>
          <w:sz w:val="24"/>
        </w:rPr>
        <w:t>3、请将此表与投标文件正本一起放入投标袋中，无需装订。</w:t>
      </w:r>
    </w:p>
    <w:p w14:paraId="2516D7C2">
      <w:pPr>
        <w:spacing w:line="440" w:lineRule="exact"/>
        <w:rPr>
          <w:rFonts w:hint="eastAsia" w:ascii="宋体" w:hAnsi="宋体"/>
          <w:b/>
          <w:sz w:val="24"/>
        </w:rPr>
      </w:pPr>
    </w:p>
    <w:p w14:paraId="016BC09E">
      <w:pPr>
        <w:spacing w:line="440" w:lineRule="exact"/>
        <w:rPr>
          <w:rFonts w:hint="eastAsia" w:ascii="宋体" w:hAnsi="宋体"/>
          <w:b/>
          <w:sz w:val="32"/>
          <w:u w:val="single"/>
        </w:rPr>
      </w:pPr>
    </w:p>
    <w:p w14:paraId="6A0973A1">
      <w:pPr>
        <w:pStyle w:val="2"/>
        <w:spacing w:line="440" w:lineRule="exact"/>
        <w:rPr>
          <w:rFonts w:hAnsi="宋体"/>
          <w:sz w:val="28"/>
        </w:rPr>
      </w:pPr>
      <w:bookmarkStart w:id="56" w:name="_Toc444076919"/>
      <w:bookmarkStart w:id="57" w:name="_Toc25577"/>
      <w:r>
        <w:rPr>
          <w:rFonts w:hint="eastAsia" w:hAnsi="宋体"/>
          <w:sz w:val="28"/>
        </w:rPr>
        <w:t>二．投标人综合情况简介</w:t>
      </w:r>
      <w:bookmarkEnd w:id="56"/>
      <w:bookmarkEnd w:id="57"/>
    </w:p>
    <w:p w14:paraId="5117865E">
      <w:pPr>
        <w:spacing w:line="440" w:lineRule="exact"/>
        <w:jc w:val="center"/>
        <w:rPr>
          <w:rFonts w:hint="eastAsia" w:ascii="宋体" w:hAnsi="宋体"/>
          <w:sz w:val="24"/>
        </w:rPr>
      </w:pPr>
      <w:r>
        <w:rPr>
          <w:rFonts w:hint="eastAsia" w:ascii="宋体" w:hAnsi="宋体"/>
          <w:sz w:val="24"/>
        </w:rPr>
        <w:t>(投标人可自行制作格式)</w:t>
      </w:r>
    </w:p>
    <w:p w14:paraId="7DC46E67">
      <w:pPr>
        <w:spacing w:line="440" w:lineRule="exact"/>
        <w:jc w:val="center"/>
        <w:rPr>
          <w:rFonts w:hint="eastAsia" w:ascii="宋体" w:hAnsi="宋体"/>
          <w:sz w:val="24"/>
        </w:rPr>
      </w:pPr>
    </w:p>
    <w:p w14:paraId="0D37BDEB">
      <w:pPr>
        <w:spacing w:line="440" w:lineRule="exact"/>
        <w:jc w:val="center"/>
        <w:rPr>
          <w:rFonts w:hint="eastAsia" w:ascii="宋体" w:hAnsi="宋体"/>
          <w:sz w:val="24"/>
        </w:rPr>
      </w:pPr>
    </w:p>
    <w:p w14:paraId="4A6E3D4C">
      <w:pPr>
        <w:spacing w:line="440" w:lineRule="exact"/>
        <w:jc w:val="center"/>
        <w:rPr>
          <w:rFonts w:hint="eastAsia" w:ascii="宋体" w:hAnsi="宋体"/>
          <w:sz w:val="24"/>
        </w:rPr>
      </w:pPr>
    </w:p>
    <w:bookmarkEnd w:id="55"/>
    <w:p w14:paraId="04580804">
      <w:pPr>
        <w:spacing w:line="440" w:lineRule="exact"/>
        <w:rPr>
          <w:rFonts w:hint="eastAsia" w:ascii="宋体" w:hAnsi="宋体"/>
          <w:sz w:val="28"/>
        </w:rPr>
      </w:pPr>
    </w:p>
    <w:p w14:paraId="225E118D">
      <w:pPr>
        <w:pStyle w:val="2"/>
        <w:spacing w:line="440" w:lineRule="exact"/>
        <w:rPr>
          <w:rFonts w:hAnsi="宋体"/>
          <w:sz w:val="28"/>
        </w:rPr>
      </w:pPr>
      <w:bookmarkStart w:id="58" w:name="_Hlt509739007"/>
      <w:bookmarkEnd w:id="58"/>
      <w:bookmarkStart w:id="59" w:name="_Toc516969098"/>
      <w:bookmarkStart w:id="60" w:name="_Toc21148"/>
      <w:r>
        <w:rPr>
          <w:rFonts w:hint="eastAsia" w:hAnsi="宋体"/>
          <w:sz w:val="28"/>
        </w:rPr>
        <w:t>三．投标函</w:t>
      </w:r>
      <w:bookmarkEnd w:id="59"/>
      <w:bookmarkEnd w:id="60"/>
    </w:p>
    <w:p w14:paraId="0DA10E2D">
      <w:pPr>
        <w:pStyle w:val="10"/>
        <w:spacing w:line="360" w:lineRule="exact"/>
        <w:rPr>
          <w:rFonts w:hint="eastAsia" w:ascii="宋体" w:hAnsi="宋体"/>
          <w:sz w:val="24"/>
        </w:rPr>
      </w:pPr>
      <w:r>
        <w:rPr>
          <w:rFonts w:hint="eastAsia" w:ascii="宋体" w:hAnsi="宋体"/>
          <w:sz w:val="24"/>
        </w:rPr>
        <w:t>致：安徽创新发展研究院</w:t>
      </w:r>
      <w:r>
        <w:rPr>
          <w:rFonts w:hint="eastAsia" w:ascii="宋体" w:hAnsi="宋体"/>
          <w:sz w:val="24"/>
          <w:lang w:eastAsia="zh-CN"/>
        </w:rPr>
        <w:t>（</w:t>
      </w:r>
      <w:r>
        <w:rPr>
          <w:rFonts w:hint="eastAsia" w:ascii="宋体" w:hAnsi="宋体"/>
          <w:sz w:val="24"/>
        </w:rPr>
        <w:t>决策杂志社</w:t>
      </w:r>
      <w:r>
        <w:rPr>
          <w:rFonts w:hint="eastAsia" w:ascii="宋体" w:hAnsi="宋体"/>
          <w:sz w:val="24"/>
          <w:lang w:eastAsia="zh-CN"/>
        </w:rPr>
        <w:t>）</w:t>
      </w:r>
    </w:p>
    <w:p w14:paraId="78E637B0">
      <w:pPr>
        <w:spacing w:line="360" w:lineRule="exact"/>
        <w:ind w:firstLine="630"/>
        <w:rPr>
          <w:rFonts w:hint="eastAsia" w:ascii="宋体" w:hAnsi="宋体"/>
          <w:dstrike/>
          <w:sz w:val="24"/>
        </w:rPr>
      </w:pPr>
      <w:r>
        <w:rPr>
          <w:rFonts w:hint="eastAsia" w:ascii="宋体" w:hAnsi="宋体"/>
          <w:sz w:val="24"/>
        </w:rPr>
        <w:t>根据贵方“</w:t>
      </w:r>
      <w:r>
        <w:rPr>
          <w:rFonts w:ascii="宋体" w:hAnsi="宋体"/>
          <w:b/>
          <w:bCs/>
          <w:sz w:val="24"/>
          <w:u w:val="single"/>
        </w:rPr>
        <w:t>某项目</w:t>
      </w:r>
      <w:r>
        <w:rPr>
          <w:rFonts w:hint="eastAsia" w:ascii="宋体" w:hAnsi="宋体"/>
          <w:sz w:val="24"/>
        </w:rPr>
        <w:t>”</w:t>
      </w:r>
      <w:r>
        <w:rPr>
          <w:rFonts w:hint="eastAsia" w:ascii="宋体" w:hAnsi="宋体"/>
          <w:sz w:val="24"/>
          <w:lang w:val="en-US" w:eastAsia="zh-CN"/>
        </w:rPr>
        <w:t>的</w:t>
      </w:r>
      <w:r>
        <w:rPr>
          <w:rFonts w:hint="eastAsia" w:ascii="宋体" w:hAnsi="宋体"/>
          <w:sz w:val="24"/>
        </w:rPr>
        <w:t>采购邀请书或采购公告，正式授权下述签字人</w:t>
      </w:r>
      <w:r>
        <w:rPr>
          <w:rFonts w:hint="eastAsia" w:ascii="宋体" w:hAnsi="宋体"/>
          <w:sz w:val="24"/>
          <w:u w:val="single"/>
        </w:rPr>
        <w:t xml:space="preserve">         </w:t>
      </w:r>
      <w:r>
        <w:rPr>
          <w:rFonts w:hint="eastAsia" w:ascii="宋体" w:hAnsi="宋体"/>
          <w:sz w:val="24"/>
        </w:rPr>
        <w:t>（姓名）代表投标人</w:t>
      </w:r>
      <w:r>
        <w:rPr>
          <w:rFonts w:hint="eastAsia" w:ascii="宋体" w:hAnsi="宋体"/>
          <w:sz w:val="24"/>
          <w:u w:val="single"/>
        </w:rPr>
        <w:t xml:space="preserve">           </w:t>
      </w:r>
      <w:r>
        <w:rPr>
          <w:rFonts w:hint="eastAsia" w:ascii="宋体" w:hAnsi="宋体"/>
          <w:sz w:val="24"/>
        </w:rPr>
        <w:t>（投标人全称），提交投标文件正本</w:t>
      </w:r>
      <w:r>
        <w:rPr>
          <w:rFonts w:hint="eastAsia" w:ascii="宋体" w:hAnsi="宋体"/>
          <w:sz w:val="24"/>
          <w:u w:val="single"/>
        </w:rPr>
        <w:t>　</w:t>
      </w:r>
      <w:r>
        <w:rPr>
          <w:rFonts w:hint="eastAsia" w:ascii="宋体" w:hAnsi="宋体"/>
          <w:sz w:val="24"/>
        </w:rPr>
        <w:t>份，副本</w:t>
      </w:r>
      <w:r>
        <w:rPr>
          <w:rFonts w:hint="eastAsia" w:ascii="宋体" w:hAnsi="宋体"/>
          <w:b/>
          <w:sz w:val="24"/>
          <w:u w:val="single"/>
        </w:rPr>
        <w:t>　</w:t>
      </w:r>
      <w:r>
        <w:rPr>
          <w:rFonts w:hint="eastAsia" w:ascii="宋体" w:hAnsi="宋体"/>
          <w:sz w:val="24"/>
        </w:rPr>
        <w:t>份。</w:t>
      </w:r>
    </w:p>
    <w:p w14:paraId="7BC89BEB">
      <w:pPr>
        <w:spacing w:line="360" w:lineRule="exact"/>
        <w:ind w:firstLine="629"/>
        <w:rPr>
          <w:rFonts w:hint="eastAsia" w:ascii="宋体" w:hAnsi="宋体"/>
          <w:sz w:val="24"/>
        </w:rPr>
      </w:pPr>
      <w:r>
        <w:rPr>
          <w:rFonts w:hint="eastAsia" w:ascii="宋体" w:hAnsi="宋体"/>
          <w:sz w:val="24"/>
        </w:rPr>
        <w:t>据此函，签字人兹宣布同意如下：</w:t>
      </w:r>
    </w:p>
    <w:p w14:paraId="3AFB9F3C">
      <w:pPr>
        <w:spacing w:line="360" w:lineRule="exact"/>
        <w:ind w:firstLine="628" w:firstLineChars="262"/>
        <w:rPr>
          <w:rFonts w:hint="eastAsia" w:ascii="宋体" w:hAnsi="宋体"/>
          <w:sz w:val="24"/>
        </w:rPr>
      </w:pPr>
      <w:r>
        <w:rPr>
          <w:rFonts w:hint="eastAsia" w:ascii="宋体" w:hAnsi="宋体"/>
          <w:sz w:val="24"/>
        </w:rPr>
        <w:t>（1）按采购文件规定提供交付的服务的最终投标报价详见开标一览表，如我公司中标，我公司承诺愿意按采购文件规定缴纳履约保证金。</w:t>
      </w:r>
    </w:p>
    <w:p w14:paraId="32C5A742">
      <w:pPr>
        <w:spacing w:line="360" w:lineRule="exact"/>
        <w:ind w:firstLine="630"/>
        <w:rPr>
          <w:rFonts w:hint="eastAsia" w:ascii="宋体" w:hAnsi="宋体"/>
          <w:sz w:val="24"/>
        </w:rPr>
      </w:pPr>
      <w:r>
        <w:rPr>
          <w:rFonts w:hint="eastAsia" w:ascii="宋体" w:hAnsi="宋体"/>
          <w:sz w:val="24"/>
        </w:rPr>
        <w:t>（2）我方根据采购文件的规定，严格履行合同的责任和义务。</w:t>
      </w:r>
    </w:p>
    <w:p w14:paraId="510E25A1">
      <w:pPr>
        <w:spacing w:line="360" w:lineRule="exact"/>
        <w:ind w:firstLine="630"/>
        <w:rPr>
          <w:rFonts w:hint="eastAsia" w:ascii="宋体" w:hAnsi="宋体"/>
          <w:sz w:val="24"/>
        </w:rPr>
      </w:pPr>
      <w:r>
        <w:rPr>
          <w:rFonts w:hint="eastAsia" w:ascii="宋体" w:hAnsi="宋体"/>
          <w:sz w:val="24"/>
        </w:rPr>
        <w:t>（3）我方已详细审核全部采购文件，我方正式认可并遵守本次采购文件，并对采购文件各项条款（包括开标时间）、规定及要求均无异议。</w:t>
      </w:r>
    </w:p>
    <w:p w14:paraId="7D77BC40">
      <w:pPr>
        <w:spacing w:line="360" w:lineRule="exact"/>
        <w:ind w:firstLine="629"/>
        <w:rPr>
          <w:rFonts w:hint="eastAsia" w:ascii="宋体" w:hAnsi="宋体"/>
          <w:sz w:val="24"/>
        </w:rPr>
      </w:pPr>
      <w:r>
        <w:rPr>
          <w:rFonts w:hint="eastAsia" w:ascii="宋体" w:hAnsi="宋体"/>
          <w:sz w:val="24"/>
        </w:rPr>
        <w:t>（4）我方同意从采购文件规定的开标日期起遵循本投标文件，并在采购文件规定的投标有效期之前均具有约束力。</w:t>
      </w:r>
    </w:p>
    <w:p w14:paraId="7CD5B6E8">
      <w:pPr>
        <w:spacing w:line="360" w:lineRule="exact"/>
        <w:ind w:firstLine="630"/>
        <w:rPr>
          <w:rFonts w:hint="eastAsia" w:ascii="宋体" w:hAnsi="宋体"/>
          <w:sz w:val="24"/>
        </w:rPr>
      </w:pPr>
      <w:r>
        <w:rPr>
          <w:rFonts w:hint="eastAsia" w:ascii="宋体" w:hAnsi="宋体"/>
          <w:sz w:val="24"/>
        </w:rPr>
        <w:t>（5）</w:t>
      </w:r>
      <w:r>
        <w:rPr>
          <w:rFonts w:hint="eastAsia" w:ascii="宋体" w:hAnsi="宋体"/>
          <w:sz w:val="24"/>
          <w:szCs w:val="24"/>
        </w:rPr>
        <w:t>我方承诺如投标保证金未在采购文件规定时间前到达贵方指定的账户，我方投标无效，由此产生的一切后果由我方承担；</w:t>
      </w:r>
      <w:r>
        <w:rPr>
          <w:rFonts w:hint="eastAsia" w:ascii="宋体" w:hAnsi="宋体"/>
          <w:sz w:val="24"/>
        </w:rPr>
        <w:t>如果在开标后规定的投标有效期内撤回投标，我方的投标保证金可被贵方没收。</w:t>
      </w:r>
    </w:p>
    <w:p w14:paraId="1A648EB8">
      <w:pPr>
        <w:spacing w:line="360" w:lineRule="exact"/>
        <w:ind w:firstLine="630"/>
        <w:rPr>
          <w:rFonts w:hint="eastAsia" w:ascii="宋体" w:hAnsi="宋体"/>
          <w:sz w:val="24"/>
        </w:rPr>
      </w:pPr>
      <w:r>
        <w:rPr>
          <w:rFonts w:hint="eastAsia" w:ascii="宋体" w:hAnsi="宋体"/>
          <w:sz w:val="24"/>
        </w:rPr>
        <w:t>（6）我方声明投标文件所提供的一切资料均真实、有效。由于我方提供资料不实而造成的责任和后果由我方承担。我方同意按照贵方要求，提供与投标有关的任何资料。</w:t>
      </w:r>
    </w:p>
    <w:p w14:paraId="234A4EF1">
      <w:pPr>
        <w:spacing w:line="360" w:lineRule="exact"/>
        <w:ind w:firstLine="630"/>
        <w:rPr>
          <w:rFonts w:hint="eastAsia" w:ascii="宋体" w:hAnsi="宋体"/>
          <w:sz w:val="24"/>
        </w:rPr>
      </w:pPr>
      <w:r>
        <w:rPr>
          <w:rFonts w:hint="eastAsia" w:ascii="宋体" w:hAnsi="宋体"/>
          <w:sz w:val="24"/>
        </w:rPr>
        <w:t>（7）我方完全理解贵方不一定接受最低报价的投标。</w:t>
      </w:r>
    </w:p>
    <w:p w14:paraId="1354878F">
      <w:pPr>
        <w:spacing w:line="360" w:lineRule="exact"/>
        <w:ind w:firstLine="630"/>
        <w:rPr>
          <w:rFonts w:hint="eastAsia" w:ascii="宋体" w:hAnsi="宋体"/>
          <w:sz w:val="24"/>
          <w:u w:val="single"/>
        </w:rPr>
      </w:pPr>
      <w:r>
        <w:rPr>
          <w:rFonts w:hint="eastAsia" w:ascii="宋体" w:hAnsi="宋体"/>
          <w:sz w:val="24"/>
        </w:rPr>
        <w:t>电    话：</w:t>
      </w:r>
      <w:r>
        <w:rPr>
          <w:rFonts w:hint="eastAsia" w:ascii="宋体" w:hAnsi="宋体"/>
          <w:sz w:val="24"/>
          <w:u w:val="single"/>
        </w:rPr>
        <w:t xml:space="preserve">                      </w:t>
      </w:r>
      <w:r>
        <w:rPr>
          <w:rFonts w:hint="eastAsia" w:ascii="宋体" w:hAnsi="宋体"/>
          <w:sz w:val="24"/>
        </w:rPr>
        <w:t>传    真：</w:t>
      </w:r>
      <w:r>
        <w:rPr>
          <w:rFonts w:hint="eastAsia" w:ascii="宋体" w:hAnsi="宋体"/>
          <w:sz w:val="24"/>
          <w:u w:val="single"/>
        </w:rPr>
        <w:t xml:space="preserve">                 </w:t>
      </w:r>
    </w:p>
    <w:p w14:paraId="07FC6F70">
      <w:pPr>
        <w:spacing w:line="360" w:lineRule="exact"/>
        <w:ind w:firstLine="630"/>
        <w:rPr>
          <w:rFonts w:hint="eastAsia" w:ascii="宋体" w:hAnsi="宋体"/>
          <w:sz w:val="24"/>
          <w:u w:val="single"/>
        </w:rPr>
      </w:pPr>
      <w:r>
        <w:rPr>
          <w:rFonts w:hint="eastAsia" w:ascii="宋体" w:hAnsi="宋体"/>
          <w:sz w:val="24"/>
        </w:rPr>
        <w:t>投标人公章</w:t>
      </w:r>
      <w:r>
        <w:rPr>
          <w:rFonts w:hint="eastAsia" w:ascii="宋体" w:hAnsi="宋体"/>
          <w:sz w:val="24"/>
          <w:u w:val="single"/>
        </w:rPr>
        <w:t xml:space="preserve">                     </w:t>
      </w:r>
    </w:p>
    <w:p w14:paraId="1B9E5BBC">
      <w:pPr>
        <w:tabs>
          <w:tab w:val="left" w:pos="630"/>
        </w:tabs>
        <w:spacing w:line="360" w:lineRule="exact"/>
        <w:ind w:firstLine="630"/>
        <w:rPr>
          <w:rFonts w:hint="eastAsia"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 xml:space="preserve"> </w:t>
      </w:r>
    </w:p>
    <w:p w14:paraId="2DE7F474">
      <w:pPr>
        <w:tabs>
          <w:tab w:val="left" w:pos="630"/>
        </w:tabs>
        <w:spacing w:line="360" w:lineRule="exact"/>
        <w:ind w:firstLine="630"/>
        <w:rPr>
          <w:rFonts w:hint="eastAsia" w:ascii="宋体" w:hAnsi="宋体"/>
          <w:sz w:val="24"/>
        </w:rPr>
      </w:pPr>
    </w:p>
    <w:p w14:paraId="447AE76E">
      <w:pPr>
        <w:pStyle w:val="2"/>
        <w:spacing w:line="440" w:lineRule="exact"/>
        <w:rPr>
          <w:rFonts w:hint="eastAsia" w:hAnsi="宋体"/>
          <w:sz w:val="28"/>
          <w:szCs w:val="36"/>
        </w:rPr>
      </w:pPr>
      <w:bookmarkStart w:id="61" w:name="_Toc444076922"/>
      <w:bookmarkStart w:id="62" w:name="_Toc438649051"/>
      <w:bookmarkStart w:id="63" w:name="_Toc30414"/>
      <w:bookmarkStart w:id="64" w:name="_Toc220232409"/>
      <w:r>
        <w:rPr>
          <w:rFonts w:hint="eastAsia" w:hAnsi="宋体"/>
          <w:sz w:val="28"/>
        </w:rPr>
        <w:t>四．投标分项报价表</w:t>
      </w:r>
      <w:bookmarkEnd w:id="61"/>
      <w:bookmarkEnd w:id="62"/>
      <w:bookmarkEnd w:id="63"/>
      <w:bookmarkEnd w:id="64"/>
    </w:p>
    <w:p w14:paraId="6D5B5F3B">
      <w:pPr>
        <w:spacing w:line="440" w:lineRule="exact"/>
        <w:ind w:right="440"/>
        <w:rPr>
          <w:rFonts w:hint="eastAsia" w:ascii="宋体" w:hAnsi="宋体"/>
          <w:bCs/>
          <w:sz w:val="24"/>
        </w:rPr>
      </w:pPr>
      <w:r>
        <w:rPr>
          <w:rFonts w:hint="eastAsia" w:ascii="宋体" w:hAnsi="宋体"/>
          <w:b/>
          <w:sz w:val="24"/>
        </w:rPr>
        <w:t>第</w:t>
      </w:r>
      <w:r>
        <w:rPr>
          <w:rFonts w:hint="eastAsia" w:ascii="宋体" w:hAnsi="宋体"/>
          <w:b/>
          <w:sz w:val="24"/>
          <w:u w:val="single"/>
        </w:rPr>
        <w:t xml:space="preserve">   </w:t>
      </w:r>
      <w:r>
        <w:rPr>
          <w:rFonts w:hint="eastAsia" w:ascii="宋体" w:hAnsi="宋体"/>
          <w:b/>
          <w:sz w:val="24"/>
        </w:rPr>
        <w:t xml:space="preserve">包                                                      </w:t>
      </w:r>
      <w:r>
        <w:rPr>
          <w:rFonts w:hint="eastAsia" w:ascii="宋体" w:hAnsi="宋体"/>
          <w:bCs/>
          <w:sz w:val="24"/>
        </w:rPr>
        <w:t>单位：人民币元</w:t>
      </w:r>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3300"/>
        <w:gridCol w:w="1440"/>
        <w:gridCol w:w="1800"/>
        <w:gridCol w:w="1664"/>
      </w:tblGrid>
      <w:tr w14:paraId="5EAF7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trPr>
        <w:tc>
          <w:tcPr>
            <w:tcW w:w="840" w:type="dxa"/>
            <w:noWrap w:val="0"/>
            <w:vAlign w:val="center"/>
          </w:tcPr>
          <w:p w14:paraId="74A3CD80">
            <w:pPr>
              <w:spacing w:line="440" w:lineRule="exact"/>
              <w:jc w:val="center"/>
              <w:rPr>
                <w:rFonts w:hint="eastAsia" w:ascii="宋体" w:hAnsi="宋体"/>
                <w:b/>
                <w:sz w:val="24"/>
              </w:rPr>
            </w:pPr>
            <w:r>
              <w:rPr>
                <w:rFonts w:hint="eastAsia" w:ascii="宋体" w:hAnsi="宋体"/>
                <w:b/>
                <w:sz w:val="24"/>
              </w:rPr>
              <w:t>序号</w:t>
            </w:r>
          </w:p>
        </w:tc>
        <w:tc>
          <w:tcPr>
            <w:tcW w:w="3300" w:type="dxa"/>
            <w:noWrap w:val="0"/>
            <w:vAlign w:val="center"/>
          </w:tcPr>
          <w:p w14:paraId="78CED151">
            <w:pPr>
              <w:spacing w:line="440" w:lineRule="exact"/>
              <w:jc w:val="center"/>
              <w:rPr>
                <w:rFonts w:hint="eastAsia" w:ascii="宋体" w:hAnsi="宋体"/>
                <w:b/>
                <w:sz w:val="24"/>
              </w:rPr>
            </w:pPr>
            <w:r>
              <w:rPr>
                <w:rFonts w:hint="eastAsia" w:ascii="宋体" w:hAnsi="宋体"/>
                <w:b/>
                <w:sz w:val="24"/>
              </w:rPr>
              <w:t>服务内容</w:t>
            </w:r>
          </w:p>
        </w:tc>
        <w:tc>
          <w:tcPr>
            <w:tcW w:w="1440" w:type="dxa"/>
            <w:noWrap w:val="0"/>
            <w:vAlign w:val="center"/>
          </w:tcPr>
          <w:p w14:paraId="3FD047B4">
            <w:pPr>
              <w:spacing w:line="440" w:lineRule="exact"/>
              <w:jc w:val="center"/>
              <w:rPr>
                <w:rFonts w:hint="eastAsia" w:ascii="宋体" w:hAnsi="宋体"/>
                <w:b/>
                <w:sz w:val="24"/>
              </w:rPr>
            </w:pPr>
            <w:r>
              <w:rPr>
                <w:rFonts w:hint="eastAsia" w:ascii="宋体" w:hAnsi="宋体"/>
                <w:b/>
                <w:sz w:val="24"/>
              </w:rPr>
              <w:t>数量</w:t>
            </w:r>
          </w:p>
        </w:tc>
        <w:tc>
          <w:tcPr>
            <w:tcW w:w="1800" w:type="dxa"/>
            <w:noWrap w:val="0"/>
            <w:vAlign w:val="center"/>
          </w:tcPr>
          <w:p w14:paraId="227987B2">
            <w:pPr>
              <w:spacing w:line="440" w:lineRule="exact"/>
              <w:jc w:val="center"/>
              <w:rPr>
                <w:rFonts w:hint="eastAsia" w:ascii="宋体" w:hAnsi="宋体"/>
                <w:b/>
                <w:sz w:val="24"/>
              </w:rPr>
            </w:pPr>
            <w:r>
              <w:rPr>
                <w:rFonts w:hint="eastAsia" w:ascii="宋体" w:hAnsi="宋体"/>
                <w:b/>
                <w:sz w:val="24"/>
              </w:rPr>
              <w:t>单价</w:t>
            </w:r>
          </w:p>
        </w:tc>
        <w:tc>
          <w:tcPr>
            <w:tcW w:w="1664" w:type="dxa"/>
            <w:noWrap w:val="0"/>
            <w:vAlign w:val="center"/>
          </w:tcPr>
          <w:p w14:paraId="3975E770">
            <w:pPr>
              <w:spacing w:line="440" w:lineRule="exact"/>
              <w:jc w:val="center"/>
              <w:rPr>
                <w:rFonts w:hint="eastAsia" w:ascii="宋体" w:hAnsi="宋体"/>
                <w:b/>
                <w:sz w:val="24"/>
              </w:rPr>
            </w:pPr>
            <w:r>
              <w:rPr>
                <w:rFonts w:hint="eastAsia" w:ascii="宋体" w:hAnsi="宋体"/>
                <w:b/>
                <w:sz w:val="24"/>
              </w:rPr>
              <w:t>小计金额</w:t>
            </w:r>
          </w:p>
        </w:tc>
      </w:tr>
      <w:tr w14:paraId="6C301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 w:hRule="atLeast"/>
        </w:trPr>
        <w:tc>
          <w:tcPr>
            <w:tcW w:w="840" w:type="dxa"/>
            <w:tcBorders>
              <w:bottom w:val="single" w:color="auto" w:sz="4" w:space="0"/>
            </w:tcBorders>
            <w:noWrap w:val="0"/>
            <w:vAlign w:val="center"/>
          </w:tcPr>
          <w:p w14:paraId="3334587C">
            <w:pPr>
              <w:spacing w:line="440" w:lineRule="exact"/>
              <w:jc w:val="center"/>
              <w:rPr>
                <w:rFonts w:hint="eastAsia" w:ascii="宋体" w:hAnsi="宋体"/>
                <w:sz w:val="24"/>
              </w:rPr>
            </w:pPr>
            <w:r>
              <w:rPr>
                <w:rFonts w:hint="eastAsia" w:ascii="宋体" w:hAnsi="宋体"/>
                <w:sz w:val="24"/>
              </w:rPr>
              <w:t>1</w:t>
            </w:r>
          </w:p>
        </w:tc>
        <w:tc>
          <w:tcPr>
            <w:tcW w:w="3300" w:type="dxa"/>
            <w:noWrap w:val="0"/>
            <w:vAlign w:val="center"/>
          </w:tcPr>
          <w:p w14:paraId="52B058B5">
            <w:pPr>
              <w:spacing w:line="440" w:lineRule="exact"/>
              <w:jc w:val="center"/>
              <w:rPr>
                <w:rFonts w:hint="eastAsia" w:ascii="宋体" w:hAnsi="宋体"/>
                <w:sz w:val="24"/>
              </w:rPr>
            </w:pPr>
          </w:p>
        </w:tc>
        <w:tc>
          <w:tcPr>
            <w:tcW w:w="1440" w:type="dxa"/>
            <w:noWrap w:val="0"/>
            <w:vAlign w:val="center"/>
          </w:tcPr>
          <w:p w14:paraId="0A57C1EC">
            <w:pPr>
              <w:spacing w:line="440" w:lineRule="exact"/>
              <w:jc w:val="center"/>
              <w:rPr>
                <w:rFonts w:hint="eastAsia" w:ascii="宋体" w:hAnsi="宋体"/>
                <w:sz w:val="24"/>
              </w:rPr>
            </w:pPr>
          </w:p>
        </w:tc>
        <w:tc>
          <w:tcPr>
            <w:tcW w:w="1800" w:type="dxa"/>
            <w:noWrap w:val="0"/>
            <w:vAlign w:val="center"/>
          </w:tcPr>
          <w:p w14:paraId="669918A4">
            <w:pPr>
              <w:spacing w:line="440" w:lineRule="exact"/>
              <w:jc w:val="center"/>
              <w:rPr>
                <w:rFonts w:hint="eastAsia" w:ascii="宋体" w:hAnsi="宋体"/>
                <w:sz w:val="24"/>
              </w:rPr>
            </w:pPr>
          </w:p>
        </w:tc>
        <w:tc>
          <w:tcPr>
            <w:tcW w:w="1664" w:type="dxa"/>
            <w:noWrap w:val="0"/>
            <w:vAlign w:val="center"/>
          </w:tcPr>
          <w:p w14:paraId="26299017">
            <w:pPr>
              <w:spacing w:line="440" w:lineRule="exact"/>
              <w:jc w:val="center"/>
              <w:rPr>
                <w:rFonts w:hint="eastAsia" w:ascii="宋体" w:hAnsi="宋体"/>
                <w:sz w:val="24"/>
              </w:rPr>
            </w:pPr>
          </w:p>
        </w:tc>
      </w:tr>
      <w:tr w14:paraId="3ACFF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840" w:type="dxa"/>
            <w:noWrap w:val="0"/>
            <w:vAlign w:val="center"/>
          </w:tcPr>
          <w:p w14:paraId="4F7F10FF">
            <w:pPr>
              <w:spacing w:line="440" w:lineRule="exact"/>
              <w:jc w:val="center"/>
              <w:rPr>
                <w:rFonts w:hint="eastAsia" w:ascii="宋体" w:hAnsi="宋体"/>
                <w:sz w:val="24"/>
              </w:rPr>
            </w:pPr>
            <w:r>
              <w:rPr>
                <w:rFonts w:hint="eastAsia" w:ascii="宋体" w:hAnsi="宋体"/>
                <w:sz w:val="24"/>
              </w:rPr>
              <w:t>2</w:t>
            </w:r>
          </w:p>
        </w:tc>
        <w:tc>
          <w:tcPr>
            <w:tcW w:w="3300" w:type="dxa"/>
            <w:noWrap w:val="0"/>
            <w:vAlign w:val="center"/>
          </w:tcPr>
          <w:p w14:paraId="626943CD">
            <w:pPr>
              <w:spacing w:line="440" w:lineRule="exact"/>
              <w:jc w:val="center"/>
              <w:rPr>
                <w:rFonts w:hint="eastAsia" w:ascii="宋体" w:hAnsi="宋体"/>
                <w:sz w:val="24"/>
              </w:rPr>
            </w:pPr>
          </w:p>
        </w:tc>
        <w:tc>
          <w:tcPr>
            <w:tcW w:w="1440" w:type="dxa"/>
            <w:noWrap w:val="0"/>
            <w:vAlign w:val="center"/>
          </w:tcPr>
          <w:p w14:paraId="65776664">
            <w:pPr>
              <w:spacing w:line="440" w:lineRule="exact"/>
              <w:jc w:val="center"/>
              <w:rPr>
                <w:rFonts w:hint="eastAsia" w:ascii="宋体" w:hAnsi="宋体"/>
                <w:sz w:val="24"/>
              </w:rPr>
            </w:pPr>
          </w:p>
        </w:tc>
        <w:tc>
          <w:tcPr>
            <w:tcW w:w="1800" w:type="dxa"/>
            <w:noWrap w:val="0"/>
            <w:vAlign w:val="center"/>
          </w:tcPr>
          <w:p w14:paraId="38505103">
            <w:pPr>
              <w:spacing w:line="440" w:lineRule="exact"/>
              <w:jc w:val="center"/>
              <w:rPr>
                <w:rFonts w:hint="eastAsia" w:ascii="宋体" w:hAnsi="宋体"/>
                <w:sz w:val="24"/>
              </w:rPr>
            </w:pPr>
          </w:p>
        </w:tc>
        <w:tc>
          <w:tcPr>
            <w:tcW w:w="1664" w:type="dxa"/>
            <w:noWrap w:val="0"/>
            <w:vAlign w:val="center"/>
          </w:tcPr>
          <w:p w14:paraId="1903DDE4">
            <w:pPr>
              <w:spacing w:line="440" w:lineRule="exact"/>
              <w:jc w:val="center"/>
              <w:rPr>
                <w:rFonts w:hint="eastAsia" w:ascii="宋体" w:hAnsi="宋体"/>
                <w:sz w:val="24"/>
              </w:rPr>
            </w:pPr>
          </w:p>
        </w:tc>
      </w:tr>
      <w:tr w14:paraId="65950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trPr>
        <w:tc>
          <w:tcPr>
            <w:tcW w:w="840" w:type="dxa"/>
            <w:noWrap w:val="0"/>
            <w:vAlign w:val="center"/>
          </w:tcPr>
          <w:p w14:paraId="5F2410BF">
            <w:pPr>
              <w:spacing w:line="440" w:lineRule="exact"/>
              <w:jc w:val="center"/>
              <w:rPr>
                <w:rFonts w:hint="eastAsia" w:ascii="宋体" w:hAnsi="宋体"/>
                <w:sz w:val="24"/>
              </w:rPr>
            </w:pPr>
          </w:p>
        </w:tc>
        <w:tc>
          <w:tcPr>
            <w:tcW w:w="3300" w:type="dxa"/>
            <w:noWrap w:val="0"/>
            <w:vAlign w:val="center"/>
          </w:tcPr>
          <w:p w14:paraId="0E7EE4F9">
            <w:pPr>
              <w:pStyle w:val="27"/>
              <w:spacing w:line="440" w:lineRule="exact"/>
              <w:ind w:left="-108"/>
              <w:jc w:val="center"/>
              <w:rPr>
                <w:rFonts w:hint="eastAsia" w:ascii="宋体" w:hAnsi="宋体"/>
              </w:rPr>
            </w:pPr>
            <w:r>
              <w:rPr>
                <w:rFonts w:hint="eastAsia" w:ascii="宋体" w:hAnsi="宋体"/>
              </w:rPr>
              <w:t>其他费用</w:t>
            </w:r>
          </w:p>
        </w:tc>
        <w:tc>
          <w:tcPr>
            <w:tcW w:w="1440" w:type="dxa"/>
            <w:noWrap w:val="0"/>
            <w:vAlign w:val="center"/>
          </w:tcPr>
          <w:p w14:paraId="206FAFA0">
            <w:pPr>
              <w:spacing w:line="440" w:lineRule="exact"/>
              <w:jc w:val="center"/>
              <w:rPr>
                <w:rFonts w:hint="eastAsia" w:ascii="宋体" w:hAnsi="宋体"/>
                <w:sz w:val="24"/>
              </w:rPr>
            </w:pPr>
          </w:p>
        </w:tc>
        <w:tc>
          <w:tcPr>
            <w:tcW w:w="1800" w:type="dxa"/>
            <w:noWrap w:val="0"/>
            <w:vAlign w:val="center"/>
          </w:tcPr>
          <w:p w14:paraId="281853B2">
            <w:pPr>
              <w:spacing w:line="440" w:lineRule="exact"/>
              <w:jc w:val="center"/>
              <w:rPr>
                <w:rFonts w:hint="eastAsia" w:ascii="宋体" w:hAnsi="宋体"/>
                <w:sz w:val="24"/>
              </w:rPr>
            </w:pPr>
          </w:p>
        </w:tc>
        <w:tc>
          <w:tcPr>
            <w:tcW w:w="1664" w:type="dxa"/>
            <w:noWrap w:val="0"/>
            <w:vAlign w:val="center"/>
          </w:tcPr>
          <w:p w14:paraId="36B0B5DC">
            <w:pPr>
              <w:spacing w:line="440" w:lineRule="exact"/>
              <w:jc w:val="center"/>
              <w:rPr>
                <w:rFonts w:hint="eastAsia" w:ascii="宋体" w:hAnsi="宋体"/>
                <w:sz w:val="24"/>
              </w:rPr>
            </w:pPr>
          </w:p>
        </w:tc>
      </w:tr>
      <w:tr w14:paraId="4C7A3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7380" w:type="dxa"/>
            <w:gridSpan w:val="4"/>
            <w:noWrap w:val="0"/>
            <w:vAlign w:val="center"/>
          </w:tcPr>
          <w:p w14:paraId="1AD33790">
            <w:pPr>
              <w:spacing w:line="440" w:lineRule="exact"/>
              <w:jc w:val="center"/>
              <w:rPr>
                <w:rFonts w:hint="eastAsia" w:ascii="宋体" w:hAnsi="宋体"/>
                <w:sz w:val="24"/>
              </w:rPr>
            </w:pPr>
            <w:r>
              <w:rPr>
                <w:rFonts w:hint="eastAsia" w:ascii="宋体" w:hAnsi="宋体"/>
                <w:b/>
                <w:sz w:val="24"/>
              </w:rPr>
              <w:t>合计金额</w:t>
            </w:r>
          </w:p>
        </w:tc>
        <w:tc>
          <w:tcPr>
            <w:tcW w:w="1664" w:type="dxa"/>
            <w:noWrap w:val="0"/>
            <w:vAlign w:val="center"/>
          </w:tcPr>
          <w:p w14:paraId="5CEC0CF3">
            <w:pPr>
              <w:spacing w:line="440" w:lineRule="exact"/>
              <w:jc w:val="center"/>
              <w:rPr>
                <w:rFonts w:hint="eastAsia" w:ascii="宋体" w:hAnsi="宋体"/>
                <w:sz w:val="24"/>
              </w:rPr>
            </w:pPr>
          </w:p>
        </w:tc>
      </w:tr>
    </w:tbl>
    <w:p w14:paraId="1F6F89BB">
      <w:pPr>
        <w:snapToGrid w:val="0"/>
        <w:spacing w:line="440" w:lineRule="exact"/>
        <w:rPr>
          <w:rFonts w:hint="eastAsia" w:ascii="宋体" w:hAnsi="宋体"/>
          <w:b/>
          <w:sz w:val="24"/>
        </w:rPr>
      </w:pPr>
      <w:r>
        <w:rPr>
          <w:rFonts w:hint="eastAsia" w:ascii="宋体" w:hAnsi="宋体"/>
          <w:b/>
          <w:sz w:val="24"/>
        </w:rPr>
        <w:t xml:space="preserve">投标人公章：                       </w:t>
      </w:r>
    </w:p>
    <w:p w14:paraId="47823E80">
      <w:pPr>
        <w:pStyle w:val="10"/>
        <w:spacing w:line="440" w:lineRule="exact"/>
        <w:jc w:val="right"/>
        <w:rPr>
          <w:rFonts w:hint="eastAsia" w:ascii="宋体" w:hAnsi="宋体"/>
          <w:sz w:val="24"/>
        </w:rPr>
      </w:pPr>
      <w:r>
        <w:rPr>
          <w:rFonts w:hint="eastAsia" w:ascii="宋体" w:hAnsi="宋体"/>
          <w:b w:val="0"/>
          <w:bCs/>
          <w:sz w:val="24"/>
        </w:rPr>
        <w:t>年  月  日</w:t>
      </w:r>
    </w:p>
    <w:p w14:paraId="54186EDC">
      <w:pPr>
        <w:adjustRightInd w:val="0"/>
        <w:snapToGrid w:val="0"/>
        <w:spacing w:line="440" w:lineRule="exact"/>
        <w:rPr>
          <w:rFonts w:hint="eastAsia" w:ascii="宋体" w:hAnsi="宋体"/>
          <w:b/>
          <w:bCs/>
          <w:sz w:val="24"/>
          <w:szCs w:val="28"/>
        </w:rPr>
      </w:pPr>
      <w:r>
        <w:rPr>
          <w:rFonts w:hint="eastAsia" w:ascii="宋体" w:hAnsi="宋体"/>
          <w:b/>
          <w:bCs/>
          <w:sz w:val="24"/>
          <w:szCs w:val="28"/>
        </w:rPr>
        <w:t>注：表中所列服务为对应本项目需求的全部服务内容。如有漏项或缺项，</w:t>
      </w:r>
      <w:r>
        <w:rPr>
          <w:rFonts w:hint="eastAsia" w:ascii="宋体" w:hAnsi="宋体"/>
          <w:b/>
          <w:sz w:val="24"/>
        </w:rPr>
        <w:t>投标人</w:t>
      </w:r>
      <w:r>
        <w:rPr>
          <w:rFonts w:hint="eastAsia" w:ascii="宋体" w:hAnsi="宋体"/>
          <w:b/>
          <w:bCs/>
          <w:sz w:val="24"/>
          <w:szCs w:val="28"/>
        </w:rPr>
        <w:t>承担全部责任。</w:t>
      </w:r>
    </w:p>
    <w:bookmarkEnd w:id="43"/>
    <w:bookmarkEnd w:id="44"/>
    <w:bookmarkEnd w:id="45"/>
    <w:bookmarkEnd w:id="46"/>
    <w:p w14:paraId="08A51270">
      <w:pPr>
        <w:pStyle w:val="2"/>
        <w:spacing w:line="440" w:lineRule="exact"/>
        <w:rPr>
          <w:rFonts w:hint="eastAsia" w:hAnsi="宋体"/>
          <w:sz w:val="28"/>
          <w:szCs w:val="36"/>
        </w:rPr>
      </w:pPr>
      <w:bookmarkStart w:id="65" w:name="_Hlt533408944"/>
      <w:bookmarkEnd w:id="65"/>
      <w:bookmarkStart w:id="66" w:name="_Hlt514495724"/>
      <w:bookmarkEnd w:id="66"/>
      <w:bookmarkStart w:id="67" w:name="_Toc30980"/>
      <w:r>
        <w:rPr>
          <w:rFonts w:hint="eastAsia" w:hAnsi="宋体"/>
          <w:sz w:val="28"/>
        </w:rPr>
        <w:t>五．投标业绩承诺函</w:t>
      </w:r>
      <w:bookmarkEnd w:id="67"/>
    </w:p>
    <w:p w14:paraId="388928D6">
      <w:pPr>
        <w:pStyle w:val="10"/>
        <w:spacing w:line="440" w:lineRule="exact"/>
        <w:rPr>
          <w:rFonts w:hint="eastAsia" w:ascii="宋体" w:hAnsi="宋体"/>
          <w:sz w:val="24"/>
        </w:rPr>
      </w:pPr>
      <w:r>
        <w:rPr>
          <w:rFonts w:hint="eastAsia"/>
        </w:rPr>
        <w:t>致：安徽创新发展研究院</w:t>
      </w:r>
      <w:r>
        <w:rPr>
          <w:rFonts w:hint="eastAsia"/>
          <w:lang w:eastAsia="zh-CN"/>
        </w:rPr>
        <w:t>（</w:t>
      </w:r>
      <w:r>
        <w:rPr>
          <w:rFonts w:hint="eastAsia"/>
        </w:rPr>
        <w:t>决策杂志社</w:t>
      </w:r>
      <w:r>
        <w:rPr>
          <w:rFonts w:hint="eastAsia"/>
          <w:lang w:eastAsia="zh-CN"/>
        </w:rPr>
        <w:t>）</w:t>
      </w:r>
    </w:p>
    <w:p w14:paraId="11EE42C1">
      <w:pPr>
        <w:spacing w:line="440" w:lineRule="exact"/>
        <w:ind w:firstLine="435"/>
        <w:rPr>
          <w:rFonts w:hint="eastAsia" w:ascii="宋体" w:hAnsi="宋体"/>
          <w:sz w:val="24"/>
        </w:rPr>
      </w:pPr>
      <w:r>
        <w:rPr>
          <w:rFonts w:hint="eastAsia" w:ascii="宋体" w:hAnsi="宋体"/>
          <w:sz w:val="24"/>
        </w:rPr>
        <w:t>我公司确保投标文件中所提供的业绩均真实有效，业绩合同中所涉及服务均已实施，甲方采购单位均真实有效，若有异议，我公司承诺会在3个工作日内可就以下业绩信息提供原件供贵单位核对。若被发现存在任何虚假、隐瞒情况，我公司承担由此产生的一切后果。</w:t>
      </w:r>
    </w:p>
    <w:p w14:paraId="6B3E1B71">
      <w:pPr>
        <w:tabs>
          <w:tab w:val="left" w:pos="630"/>
        </w:tabs>
        <w:spacing w:line="440" w:lineRule="exact"/>
        <w:ind w:firstLine="630"/>
        <w:rPr>
          <w:rFonts w:hint="eastAsia" w:ascii="宋体" w:hAnsi="宋体"/>
          <w:sz w:val="24"/>
        </w:rPr>
      </w:pPr>
    </w:p>
    <w:p w14:paraId="7AE87924">
      <w:pPr>
        <w:spacing w:line="440" w:lineRule="exact"/>
        <w:ind w:firstLine="4228" w:firstLineChars="1762"/>
        <w:rPr>
          <w:rFonts w:hint="eastAsia" w:ascii="宋体" w:hAnsi="宋体"/>
          <w:sz w:val="24"/>
          <w:u w:val="single"/>
        </w:rPr>
      </w:pPr>
      <w:r>
        <w:rPr>
          <w:rFonts w:hint="eastAsia" w:ascii="宋体" w:hAnsi="宋体"/>
          <w:sz w:val="24"/>
        </w:rPr>
        <w:t>投标人公章：</w:t>
      </w:r>
      <w:r>
        <w:rPr>
          <w:rFonts w:hint="eastAsia" w:ascii="宋体" w:hAnsi="宋体"/>
          <w:sz w:val="24"/>
          <w:u w:val="single"/>
        </w:rPr>
        <w:t xml:space="preserve">                     </w:t>
      </w:r>
    </w:p>
    <w:p w14:paraId="3CFD8F55">
      <w:pPr>
        <w:tabs>
          <w:tab w:val="left" w:pos="630"/>
        </w:tabs>
        <w:spacing w:line="440" w:lineRule="exact"/>
        <w:ind w:firstLine="4228" w:firstLineChars="1762"/>
        <w:rPr>
          <w:rFonts w:hint="eastAsia"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 xml:space="preserve"> </w:t>
      </w:r>
    </w:p>
    <w:p w14:paraId="75301C72">
      <w:pPr>
        <w:spacing w:line="440" w:lineRule="exact"/>
        <w:rPr>
          <w:rFonts w:hint="eastAsia"/>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559"/>
        <w:gridCol w:w="2268"/>
        <w:gridCol w:w="1701"/>
        <w:gridCol w:w="1701"/>
        <w:gridCol w:w="1134"/>
      </w:tblGrid>
      <w:tr w14:paraId="2578E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851" w:type="dxa"/>
            <w:noWrap w:val="0"/>
            <w:vAlign w:val="center"/>
          </w:tcPr>
          <w:p w14:paraId="5072EAB9">
            <w:pPr>
              <w:spacing w:line="440" w:lineRule="exact"/>
              <w:jc w:val="center"/>
              <w:rPr>
                <w:rFonts w:hint="eastAsia" w:ascii="宋体" w:hAnsi="宋体"/>
                <w:sz w:val="24"/>
                <w:szCs w:val="24"/>
              </w:rPr>
            </w:pPr>
            <w:r>
              <w:rPr>
                <w:rFonts w:hint="eastAsia" w:ascii="宋体" w:hAnsi="宋体"/>
                <w:sz w:val="24"/>
                <w:szCs w:val="24"/>
              </w:rPr>
              <w:t>序号</w:t>
            </w:r>
          </w:p>
        </w:tc>
        <w:tc>
          <w:tcPr>
            <w:tcW w:w="1559" w:type="dxa"/>
            <w:noWrap w:val="0"/>
            <w:vAlign w:val="center"/>
          </w:tcPr>
          <w:p w14:paraId="2C2BA595">
            <w:pPr>
              <w:spacing w:line="440" w:lineRule="exact"/>
              <w:jc w:val="center"/>
              <w:rPr>
                <w:rFonts w:hint="eastAsia" w:ascii="宋体" w:hAnsi="宋体"/>
                <w:sz w:val="24"/>
                <w:szCs w:val="24"/>
              </w:rPr>
            </w:pPr>
            <w:r>
              <w:rPr>
                <w:rFonts w:hint="eastAsia" w:ascii="宋体" w:hAnsi="宋体"/>
                <w:sz w:val="24"/>
                <w:szCs w:val="24"/>
              </w:rPr>
              <w:t>项目名称</w:t>
            </w:r>
          </w:p>
        </w:tc>
        <w:tc>
          <w:tcPr>
            <w:tcW w:w="2268" w:type="dxa"/>
            <w:noWrap w:val="0"/>
            <w:vAlign w:val="center"/>
          </w:tcPr>
          <w:p w14:paraId="7815373A">
            <w:pPr>
              <w:widowControl/>
              <w:spacing w:line="440" w:lineRule="exact"/>
              <w:jc w:val="center"/>
              <w:rPr>
                <w:rFonts w:hint="eastAsia" w:ascii="宋体" w:hAnsi="宋体"/>
                <w:sz w:val="24"/>
                <w:szCs w:val="24"/>
              </w:rPr>
            </w:pPr>
            <w:r>
              <w:rPr>
                <w:rFonts w:hint="eastAsia" w:ascii="宋体" w:hAnsi="宋体"/>
                <w:sz w:val="24"/>
                <w:szCs w:val="24"/>
              </w:rPr>
              <w:t>服务范围</w:t>
            </w:r>
          </w:p>
        </w:tc>
        <w:tc>
          <w:tcPr>
            <w:tcW w:w="1701" w:type="dxa"/>
            <w:noWrap w:val="0"/>
            <w:vAlign w:val="center"/>
          </w:tcPr>
          <w:p w14:paraId="78D1817F">
            <w:pPr>
              <w:spacing w:line="440" w:lineRule="exact"/>
              <w:jc w:val="center"/>
              <w:rPr>
                <w:rFonts w:hint="eastAsia" w:ascii="宋体" w:hAnsi="宋体"/>
                <w:sz w:val="24"/>
                <w:szCs w:val="24"/>
              </w:rPr>
            </w:pPr>
            <w:r>
              <w:rPr>
                <w:rFonts w:hint="eastAsia" w:ascii="宋体" w:hAnsi="宋体"/>
                <w:sz w:val="24"/>
                <w:szCs w:val="24"/>
              </w:rPr>
              <w:t>合同总金额</w:t>
            </w:r>
          </w:p>
        </w:tc>
        <w:tc>
          <w:tcPr>
            <w:tcW w:w="1701" w:type="dxa"/>
            <w:noWrap w:val="0"/>
            <w:vAlign w:val="center"/>
          </w:tcPr>
          <w:p w14:paraId="05485852">
            <w:pPr>
              <w:spacing w:line="440" w:lineRule="exact"/>
              <w:jc w:val="center"/>
              <w:rPr>
                <w:rFonts w:hint="eastAsia" w:ascii="宋体" w:hAnsi="宋体"/>
                <w:sz w:val="24"/>
                <w:szCs w:val="24"/>
              </w:rPr>
            </w:pPr>
            <w:r>
              <w:rPr>
                <w:rFonts w:hint="eastAsia" w:ascii="宋体" w:hAnsi="宋体"/>
                <w:sz w:val="24"/>
                <w:szCs w:val="24"/>
              </w:rPr>
              <w:t>业主单位</w:t>
            </w:r>
          </w:p>
          <w:p w14:paraId="1A7648BA">
            <w:pPr>
              <w:spacing w:line="440" w:lineRule="exact"/>
              <w:jc w:val="center"/>
              <w:rPr>
                <w:rFonts w:hint="eastAsia" w:ascii="宋体" w:hAnsi="宋体"/>
                <w:sz w:val="24"/>
                <w:szCs w:val="24"/>
              </w:rPr>
            </w:pPr>
            <w:r>
              <w:rPr>
                <w:rFonts w:hint="eastAsia" w:ascii="宋体" w:hAnsi="宋体"/>
                <w:sz w:val="24"/>
                <w:szCs w:val="24"/>
              </w:rPr>
              <w:t>及联系电话</w:t>
            </w:r>
          </w:p>
        </w:tc>
        <w:tc>
          <w:tcPr>
            <w:tcW w:w="1134" w:type="dxa"/>
            <w:noWrap w:val="0"/>
            <w:vAlign w:val="center"/>
          </w:tcPr>
          <w:p w14:paraId="05CDDC13">
            <w:pPr>
              <w:spacing w:line="440" w:lineRule="exact"/>
              <w:jc w:val="center"/>
              <w:rPr>
                <w:rFonts w:hint="eastAsia" w:ascii="宋体" w:hAnsi="宋体"/>
                <w:sz w:val="24"/>
                <w:szCs w:val="24"/>
              </w:rPr>
            </w:pPr>
            <w:r>
              <w:rPr>
                <w:rFonts w:hint="eastAsia" w:ascii="宋体" w:hAnsi="宋体"/>
                <w:sz w:val="24"/>
                <w:szCs w:val="24"/>
              </w:rPr>
              <w:t>备注</w:t>
            </w:r>
          </w:p>
        </w:tc>
      </w:tr>
      <w:tr w14:paraId="782D8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center"/>
          </w:tcPr>
          <w:p w14:paraId="37581C99">
            <w:pPr>
              <w:spacing w:line="440" w:lineRule="exact"/>
              <w:jc w:val="center"/>
              <w:rPr>
                <w:rFonts w:hint="eastAsia" w:ascii="宋体" w:hAnsi="宋体"/>
                <w:sz w:val="24"/>
                <w:szCs w:val="24"/>
              </w:rPr>
            </w:pPr>
            <w:r>
              <w:rPr>
                <w:rFonts w:hint="eastAsia" w:ascii="宋体" w:hAnsi="宋体"/>
                <w:sz w:val="24"/>
                <w:szCs w:val="24"/>
              </w:rPr>
              <w:t>1</w:t>
            </w:r>
          </w:p>
        </w:tc>
        <w:tc>
          <w:tcPr>
            <w:tcW w:w="1559" w:type="dxa"/>
            <w:noWrap w:val="0"/>
            <w:vAlign w:val="center"/>
          </w:tcPr>
          <w:p w14:paraId="498F77D5">
            <w:pPr>
              <w:spacing w:line="440" w:lineRule="exact"/>
              <w:rPr>
                <w:rFonts w:hint="eastAsia" w:ascii="宋体" w:hAnsi="宋体"/>
                <w:sz w:val="24"/>
                <w:szCs w:val="24"/>
              </w:rPr>
            </w:pPr>
          </w:p>
        </w:tc>
        <w:tc>
          <w:tcPr>
            <w:tcW w:w="2268" w:type="dxa"/>
            <w:noWrap w:val="0"/>
            <w:vAlign w:val="center"/>
          </w:tcPr>
          <w:p w14:paraId="49D5B5B2">
            <w:pPr>
              <w:spacing w:line="440" w:lineRule="exact"/>
              <w:rPr>
                <w:rFonts w:hint="eastAsia" w:ascii="宋体" w:hAnsi="宋体"/>
                <w:sz w:val="24"/>
                <w:szCs w:val="24"/>
              </w:rPr>
            </w:pPr>
          </w:p>
        </w:tc>
        <w:tc>
          <w:tcPr>
            <w:tcW w:w="1701" w:type="dxa"/>
            <w:noWrap w:val="0"/>
            <w:vAlign w:val="center"/>
          </w:tcPr>
          <w:p w14:paraId="36F8BFE3">
            <w:pPr>
              <w:spacing w:line="440" w:lineRule="exact"/>
              <w:rPr>
                <w:rFonts w:hint="eastAsia" w:ascii="宋体" w:hAnsi="宋体"/>
                <w:sz w:val="24"/>
                <w:szCs w:val="24"/>
              </w:rPr>
            </w:pPr>
          </w:p>
        </w:tc>
        <w:tc>
          <w:tcPr>
            <w:tcW w:w="1701" w:type="dxa"/>
            <w:noWrap w:val="0"/>
            <w:vAlign w:val="center"/>
          </w:tcPr>
          <w:p w14:paraId="6E01A818">
            <w:pPr>
              <w:spacing w:line="440" w:lineRule="exact"/>
              <w:rPr>
                <w:rFonts w:hint="eastAsia" w:ascii="宋体" w:hAnsi="宋体"/>
                <w:sz w:val="24"/>
                <w:szCs w:val="24"/>
              </w:rPr>
            </w:pPr>
          </w:p>
        </w:tc>
        <w:tc>
          <w:tcPr>
            <w:tcW w:w="1134" w:type="dxa"/>
            <w:noWrap w:val="0"/>
            <w:vAlign w:val="center"/>
          </w:tcPr>
          <w:p w14:paraId="0D118B84">
            <w:pPr>
              <w:spacing w:line="440" w:lineRule="exact"/>
              <w:rPr>
                <w:rFonts w:hint="eastAsia" w:ascii="宋体" w:hAnsi="宋体"/>
                <w:sz w:val="24"/>
                <w:szCs w:val="24"/>
              </w:rPr>
            </w:pPr>
          </w:p>
        </w:tc>
      </w:tr>
      <w:tr w14:paraId="6DAB4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center"/>
          </w:tcPr>
          <w:p w14:paraId="620DFB9F">
            <w:pPr>
              <w:spacing w:line="440" w:lineRule="exact"/>
              <w:jc w:val="center"/>
              <w:rPr>
                <w:rFonts w:hint="eastAsia" w:ascii="宋体" w:hAnsi="宋体"/>
                <w:sz w:val="24"/>
                <w:szCs w:val="24"/>
              </w:rPr>
            </w:pPr>
            <w:r>
              <w:rPr>
                <w:rFonts w:hint="eastAsia" w:ascii="宋体" w:hAnsi="宋体"/>
                <w:sz w:val="24"/>
                <w:szCs w:val="24"/>
              </w:rPr>
              <w:t>2</w:t>
            </w:r>
          </w:p>
        </w:tc>
        <w:tc>
          <w:tcPr>
            <w:tcW w:w="1559" w:type="dxa"/>
            <w:noWrap w:val="0"/>
            <w:vAlign w:val="center"/>
          </w:tcPr>
          <w:p w14:paraId="1D32F5E7">
            <w:pPr>
              <w:spacing w:line="440" w:lineRule="exact"/>
              <w:rPr>
                <w:rFonts w:hint="eastAsia" w:ascii="宋体" w:hAnsi="宋体"/>
                <w:sz w:val="24"/>
                <w:szCs w:val="24"/>
              </w:rPr>
            </w:pPr>
          </w:p>
        </w:tc>
        <w:tc>
          <w:tcPr>
            <w:tcW w:w="2268" w:type="dxa"/>
            <w:noWrap w:val="0"/>
            <w:vAlign w:val="center"/>
          </w:tcPr>
          <w:p w14:paraId="247899A3">
            <w:pPr>
              <w:spacing w:line="440" w:lineRule="exact"/>
              <w:rPr>
                <w:rFonts w:hint="eastAsia" w:ascii="宋体" w:hAnsi="宋体"/>
                <w:sz w:val="24"/>
                <w:szCs w:val="24"/>
              </w:rPr>
            </w:pPr>
          </w:p>
        </w:tc>
        <w:tc>
          <w:tcPr>
            <w:tcW w:w="1701" w:type="dxa"/>
            <w:noWrap w:val="0"/>
            <w:vAlign w:val="center"/>
          </w:tcPr>
          <w:p w14:paraId="3F61657F">
            <w:pPr>
              <w:spacing w:line="440" w:lineRule="exact"/>
              <w:rPr>
                <w:rFonts w:hint="eastAsia" w:ascii="宋体" w:hAnsi="宋体"/>
                <w:sz w:val="24"/>
                <w:szCs w:val="24"/>
              </w:rPr>
            </w:pPr>
          </w:p>
        </w:tc>
        <w:tc>
          <w:tcPr>
            <w:tcW w:w="1701" w:type="dxa"/>
            <w:noWrap w:val="0"/>
            <w:vAlign w:val="center"/>
          </w:tcPr>
          <w:p w14:paraId="755E58B7">
            <w:pPr>
              <w:spacing w:line="440" w:lineRule="exact"/>
              <w:rPr>
                <w:rFonts w:hint="eastAsia" w:ascii="宋体" w:hAnsi="宋体"/>
                <w:sz w:val="24"/>
                <w:szCs w:val="24"/>
              </w:rPr>
            </w:pPr>
          </w:p>
        </w:tc>
        <w:tc>
          <w:tcPr>
            <w:tcW w:w="1134" w:type="dxa"/>
            <w:noWrap w:val="0"/>
            <w:vAlign w:val="center"/>
          </w:tcPr>
          <w:p w14:paraId="601E581D">
            <w:pPr>
              <w:spacing w:line="440" w:lineRule="exact"/>
              <w:rPr>
                <w:rFonts w:hint="eastAsia" w:ascii="宋体" w:hAnsi="宋体"/>
                <w:sz w:val="24"/>
                <w:szCs w:val="24"/>
              </w:rPr>
            </w:pPr>
          </w:p>
        </w:tc>
      </w:tr>
      <w:tr w14:paraId="7A448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center"/>
          </w:tcPr>
          <w:p w14:paraId="32649E62">
            <w:pPr>
              <w:spacing w:line="440" w:lineRule="exact"/>
              <w:jc w:val="center"/>
              <w:rPr>
                <w:rFonts w:hint="eastAsia" w:ascii="宋体" w:hAnsi="宋体"/>
                <w:sz w:val="24"/>
                <w:szCs w:val="24"/>
              </w:rPr>
            </w:pPr>
            <w:r>
              <w:rPr>
                <w:rFonts w:hint="eastAsia" w:ascii="宋体" w:hAnsi="宋体"/>
                <w:sz w:val="24"/>
                <w:szCs w:val="24"/>
              </w:rPr>
              <w:t>3</w:t>
            </w:r>
          </w:p>
        </w:tc>
        <w:tc>
          <w:tcPr>
            <w:tcW w:w="1559" w:type="dxa"/>
            <w:noWrap w:val="0"/>
            <w:vAlign w:val="center"/>
          </w:tcPr>
          <w:p w14:paraId="6BC77E02">
            <w:pPr>
              <w:spacing w:line="440" w:lineRule="exact"/>
              <w:rPr>
                <w:rFonts w:hint="eastAsia" w:ascii="宋体" w:hAnsi="宋体"/>
                <w:sz w:val="24"/>
                <w:szCs w:val="24"/>
              </w:rPr>
            </w:pPr>
          </w:p>
        </w:tc>
        <w:tc>
          <w:tcPr>
            <w:tcW w:w="2268" w:type="dxa"/>
            <w:noWrap w:val="0"/>
            <w:vAlign w:val="center"/>
          </w:tcPr>
          <w:p w14:paraId="6C046F64">
            <w:pPr>
              <w:spacing w:line="440" w:lineRule="exact"/>
              <w:rPr>
                <w:rFonts w:hint="eastAsia" w:ascii="宋体" w:hAnsi="宋体"/>
                <w:sz w:val="24"/>
                <w:szCs w:val="24"/>
              </w:rPr>
            </w:pPr>
          </w:p>
        </w:tc>
        <w:tc>
          <w:tcPr>
            <w:tcW w:w="1701" w:type="dxa"/>
            <w:noWrap w:val="0"/>
            <w:vAlign w:val="center"/>
          </w:tcPr>
          <w:p w14:paraId="172515BA">
            <w:pPr>
              <w:spacing w:line="440" w:lineRule="exact"/>
              <w:rPr>
                <w:rFonts w:hint="eastAsia" w:ascii="宋体" w:hAnsi="宋体"/>
                <w:sz w:val="24"/>
                <w:szCs w:val="24"/>
              </w:rPr>
            </w:pPr>
          </w:p>
        </w:tc>
        <w:tc>
          <w:tcPr>
            <w:tcW w:w="1701" w:type="dxa"/>
            <w:noWrap w:val="0"/>
            <w:vAlign w:val="center"/>
          </w:tcPr>
          <w:p w14:paraId="02255EDC">
            <w:pPr>
              <w:spacing w:line="440" w:lineRule="exact"/>
              <w:rPr>
                <w:rFonts w:hint="eastAsia" w:ascii="宋体" w:hAnsi="宋体"/>
                <w:sz w:val="24"/>
                <w:szCs w:val="24"/>
              </w:rPr>
            </w:pPr>
          </w:p>
        </w:tc>
        <w:tc>
          <w:tcPr>
            <w:tcW w:w="1134" w:type="dxa"/>
            <w:noWrap w:val="0"/>
            <w:vAlign w:val="center"/>
          </w:tcPr>
          <w:p w14:paraId="0DE2E1EE">
            <w:pPr>
              <w:spacing w:line="440" w:lineRule="exact"/>
              <w:rPr>
                <w:rFonts w:hint="eastAsia" w:ascii="宋体" w:hAnsi="宋体"/>
                <w:sz w:val="24"/>
                <w:szCs w:val="24"/>
              </w:rPr>
            </w:pPr>
          </w:p>
        </w:tc>
      </w:tr>
      <w:tr w14:paraId="74203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center"/>
          </w:tcPr>
          <w:p w14:paraId="21737DC4">
            <w:pPr>
              <w:spacing w:line="440" w:lineRule="exact"/>
              <w:jc w:val="center"/>
              <w:rPr>
                <w:rFonts w:hint="eastAsia" w:ascii="宋体" w:hAnsi="宋体"/>
                <w:sz w:val="24"/>
                <w:szCs w:val="24"/>
              </w:rPr>
            </w:pPr>
            <w:r>
              <w:rPr>
                <w:rFonts w:hint="eastAsia" w:ascii="宋体" w:hAnsi="宋体"/>
                <w:sz w:val="24"/>
                <w:szCs w:val="24"/>
              </w:rPr>
              <w:t>……</w:t>
            </w:r>
          </w:p>
        </w:tc>
        <w:tc>
          <w:tcPr>
            <w:tcW w:w="1559" w:type="dxa"/>
            <w:noWrap w:val="0"/>
            <w:vAlign w:val="center"/>
          </w:tcPr>
          <w:p w14:paraId="36F4FD3C">
            <w:pPr>
              <w:spacing w:line="440" w:lineRule="exact"/>
              <w:rPr>
                <w:rFonts w:hint="eastAsia" w:ascii="宋体" w:hAnsi="宋体"/>
                <w:sz w:val="24"/>
                <w:szCs w:val="24"/>
              </w:rPr>
            </w:pPr>
          </w:p>
        </w:tc>
        <w:tc>
          <w:tcPr>
            <w:tcW w:w="2268" w:type="dxa"/>
            <w:noWrap w:val="0"/>
            <w:vAlign w:val="center"/>
          </w:tcPr>
          <w:p w14:paraId="25ECB512">
            <w:pPr>
              <w:spacing w:line="440" w:lineRule="exact"/>
              <w:rPr>
                <w:rFonts w:hint="eastAsia" w:ascii="宋体" w:hAnsi="宋体"/>
                <w:sz w:val="24"/>
                <w:szCs w:val="24"/>
              </w:rPr>
            </w:pPr>
          </w:p>
        </w:tc>
        <w:tc>
          <w:tcPr>
            <w:tcW w:w="1701" w:type="dxa"/>
            <w:noWrap w:val="0"/>
            <w:vAlign w:val="center"/>
          </w:tcPr>
          <w:p w14:paraId="287468E5">
            <w:pPr>
              <w:spacing w:line="440" w:lineRule="exact"/>
              <w:rPr>
                <w:rFonts w:hint="eastAsia" w:ascii="宋体" w:hAnsi="宋体"/>
                <w:sz w:val="24"/>
                <w:szCs w:val="24"/>
              </w:rPr>
            </w:pPr>
          </w:p>
        </w:tc>
        <w:tc>
          <w:tcPr>
            <w:tcW w:w="1701" w:type="dxa"/>
            <w:noWrap w:val="0"/>
            <w:vAlign w:val="center"/>
          </w:tcPr>
          <w:p w14:paraId="1D8E8FB9">
            <w:pPr>
              <w:spacing w:line="440" w:lineRule="exact"/>
              <w:rPr>
                <w:rFonts w:hint="eastAsia" w:ascii="宋体" w:hAnsi="宋体"/>
                <w:sz w:val="24"/>
                <w:szCs w:val="24"/>
              </w:rPr>
            </w:pPr>
          </w:p>
        </w:tc>
        <w:tc>
          <w:tcPr>
            <w:tcW w:w="1134" w:type="dxa"/>
            <w:noWrap w:val="0"/>
            <w:vAlign w:val="center"/>
          </w:tcPr>
          <w:p w14:paraId="7EC26BEB">
            <w:pPr>
              <w:spacing w:line="440" w:lineRule="exact"/>
              <w:rPr>
                <w:rFonts w:hint="eastAsia" w:ascii="宋体" w:hAnsi="宋体"/>
                <w:sz w:val="24"/>
                <w:szCs w:val="24"/>
              </w:rPr>
            </w:pPr>
          </w:p>
        </w:tc>
      </w:tr>
    </w:tbl>
    <w:p w14:paraId="2796D16A">
      <w:pPr>
        <w:adjustRightInd w:val="0"/>
        <w:snapToGrid w:val="0"/>
        <w:spacing w:line="440" w:lineRule="exact"/>
        <w:rPr>
          <w:rFonts w:hint="eastAsia" w:ascii="宋体" w:hAnsi="宋体"/>
          <w:b/>
          <w:bCs/>
          <w:sz w:val="24"/>
          <w:szCs w:val="28"/>
        </w:rPr>
      </w:pPr>
      <w:r>
        <w:rPr>
          <w:rFonts w:hint="eastAsia" w:ascii="宋体" w:hAnsi="宋体"/>
          <w:b/>
          <w:bCs/>
          <w:sz w:val="24"/>
          <w:szCs w:val="28"/>
        </w:rPr>
        <w:t>备注：</w:t>
      </w:r>
    </w:p>
    <w:p w14:paraId="44267639">
      <w:pPr>
        <w:adjustRightInd w:val="0"/>
        <w:snapToGrid w:val="0"/>
        <w:spacing w:line="440" w:lineRule="exact"/>
        <w:rPr>
          <w:rFonts w:hint="eastAsia" w:ascii="宋体" w:hAnsi="宋体"/>
          <w:b/>
          <w:bCs/>
          <w:sz w:val="24"/>
          <w:szCs w:val="28"/>
        </w:rPr>
      </w:pPr>
      <w:r>
        <w:rPr>
          <w:rFonts w:hint="eastAsia" w:ascii="宋体" w:hAnsi="宋体"/>
          <w:b/>
          <w:bCs/>
          <w:sz w:val="24"/>
          <w:szCs w:val="28"/>
        </w:rPr>
        <w:t>1、</w:t>
      </w:r>
      <w:r>
        <w:rPr>
          <w:rFonts w:hint="eastAsia" w:ascii="宋体" w:hAnsi="宋体"/>
          <w:b/>
          <w:sz w:val="24"/>
        </w:rPr>
        <w:t>表中所列业绩应为投标人满足本采购文件投标人资格（评审指标“业绩”）要求的业绩</w:t>
      </w:r>
      <w:r>
        <w:rPr>
          <w:rFonts w:hint="eastAsia" w:ascii="宋体" w:hAnsi="宋体"/>
          <w:b/>
          <w:bCs/>
          <w:sz w:val="24"/>
          <w:szCs w:val="28"/>
        </w:rPr>
        <w:t>；</w:t>
      </w:r>
    </w:p>
    <w:p w14:paraId="477D0953">
      <w:pPr>
        <w:adjustRightInd w:val="0"/>
        <w:snapToGrid w:val="0"/>
        <w:spacing w:line="440" w:lineRule="exact"/>
        <w:rPr>
          <w:rFonts w:ascii="宋体" w:hAnsi="宋体"/>
          <w:sz w:val="24"/>
        </w:rPr>
      </w:pPr>
      <w:r>
        <w:rPr>
          <w:rFonts w:hint="eastAsia" w:ascii="宋体" w:hAnsi="宋体"/>
          <w:b/>
          <w:bCs/>
          <w:sz w:val="24"/>
          <w:szCs w:val="28"/>
        </w:rPr>
        <w:t>2、</w:t>
      </w:r>
      <w:r>
        <w:rPr>
          <w:rFonts w:hint="eastAsia" w:ascii="宋体" w:hAnsi="宋体"/>
          <w:b/>
          <w:sz w:val="24"/>
        </w:rPr>
        <w:t>预中标供应商提供的以上业绩情况（含项目名称、合同总金额），如采购文件有约定的，将按约定随评审结果公告。</w:t>
      </w:r>
    </w:p>
    <w:p w14:paraId="45B155B2">
      <w:pPr>
        <w:spacing w:before="48" w:beforeLines="20" w:after="48" w:afterLines="20" w:line="440" w:lineRule="exact"/>
        <w:rPr>
          <w:rFonts w:hint="eastAsia" w:ascii="宋体" w:hAnsi="宋体"/>
          <w:sz w:val="28"/>
        </w:rPr>
      </w:pPr>
    </w:p>
    <w:p w14:paraId="47322680">
      <w:pPr>
        <w:pStyle w:val="2"/>
        <w:spacing w:line="440" w:lineRule="exact"/>
        <w:rPr>
          <w:rFonts w:hint="eastAsia" w:hAnsi="宋体"/>
          <w:sz w:val="28"/>
          <w:szCs w:val="36"/>
        </w:rPr>
      </w:pPr>
      <w:bookmarkStart w:id="68" w:name="_Toc9968"/>
      <w:r>
        <w:rPr>
          <w:rFonts w:hint="eastAsia" w:hAnsi="宋体"/>
          <w:sz w:val="28"/>
        </w:rPr>
        <w:t>六．拟投入本项目的人员情况</w:t>
      </w:r>
      <w:bookmarkEnd w:id="68"/>
    </w:p>
    <w:p w14:paraId="7AFBA8A2">
      <w:pPr>
        <w:tabs>
          <w:tab w:val="left" w:pos="4620"/>
        </w:tabs>
        <w:spacing w:line="440" w:lineRule="exact"/>
        <w:ind w:firstLine="480" w:firstLineChars="200"/>
        <w:rPr>
          <w:rFonts w:hint="eastAsia" w:ascii="宋体" w:hAnsi="宋体"/>
          <w:sz w:val="24"/>
        </w:rPr>
      </w:pPr>
      <w:r>
        <w:rPr>
          <w:rFonts w:hint="eastAsia" w:ascii="宋体" w:hAnsi="宋体"/>
          <w:bCs/>
          <w:sz w:val="24"/>
          <w:szCs w:val="24"/>
        </w:rPr>
        <w:t>（投标人可自行制作格式</w:t>
      </w:r>
      <w:r>
        <w:rPr>
          <w:rFonts w:hint="eastAsia" w:ascii="宋体" w:hAnsi="宋体"/>
          <w:sz w:val="24"/>
        </w:rPr>
        <w:t>，应能体现出所有采购文件要求的内容，并附相关证明材料）</w:t>
      </w:r>
    </w:p>
    <w:p w14:paraId="64AF4A7F">
      <w:pPr>
        <w:spacing w:before="48" w:beforeLines="20" w:after="48" w:afterLines="20" w:line="440" w:lineRule="exact"/>
        <w:rPr>
          <w:rFonts w:hint="eastAsia" w:ascii="宋体" w:hAnsi="宋体"/>
          <w:sz w:val="28"/>
        </w:rPr>
      </w:pPr>
    </w:p>
    <w:p w14:paraId="69678B28">
      <w:pPr>
        <w:spacing w:before="48" w:beforeLines="20" w:after="48" w:afterLines="20" w:line="440" w:lineRule="exact"/>
        <w:rPr>
          <w:rFonts w:hint="eastAsia" w:ascii="宋体" w:hAnsi="宋体"/>
          <w:sz w:val="28"/>
        </w:rPr>
      </w:pPr>
    </w:p>
    <w:p w14:paraId="40BC0D56">
      <w:pPr>
        <w:pStyle w:val="2"/>
        <w:spacing w:line="440" w:lineRule="exact"/>
        <w:rPr>
          <w:rFonts w:hint="eastAsia" w:hAnsi="宋体"/>
          <w:sz w:val="28"/>
          <w:szCs w:val="36"/>
        </w:rPr>
      </w:pPr>
      <w:bookmarkStart w:id="69" w:name="_Toc15539"/>
      <w:r>
        <w:rPr>
          <w:rFonts w:hint="eastAsia" w:hAnsi="宋体"/>
          <w:sz w:val="28"/>
        </w:rPr>
        <w:t>七．服务方案</w:t>
      </w:r>
      <w:bookmarkEnd w:id="69"/>
    </w:p>
    <w:p w14:paraId="62B1EBB3">
      <w:pPr>
        <w:spacing w:before="48" w:beforeLines="20" w:after="48" w:afterLines="20" w:line="440" w:lineRule="exact"/>
        <w:jc w:val="center"/>
        <w:rPr>
          <w:rFonts w:hint="eastAsia" w:ascii="宋体" w:hAnsi="宋体"/>
          <w:sz w:val="28"/>
        </w:rPr>
      </w:pPr>
      <w:r>
        <w:rPr>
          <w:rFonts w:hint="eastAsia" w:ascii="宋体" w:hAnsi="宋体"/>
          <w:bCs/>
          <w:sz w:val="24"/>
          <w:szCs w:val="24"/>
        </w:rPr>
        <w:t>（投标人可自行制作格式）</w:t>
      </w:r>
    </w:p>
    <w:p w14:paraId="55A2A067">
      <w:pPr>
        <w:tabs>
          <w:tab w:val="left" w:pos="4620"/>
        </w:tabs>
        <w:spacing w:line="440" w:lineRule="exact"/>
        <w:rPr>
          <w:rFonts w:hint="eastAsia" w:ascii="宋体" w:hAnsi="宋体"/>
          <w:sz w:val="24"/>
        </w:rPr>
      </w:pPr>
    </w:p>
    <w:p w14:paraId="0F5F1E86">
      <w:pPr>
        <w:pStyle w:val="2"/>
        <w:spacing w:line="440" w:lineRule="exact"/>
        <w:rPr>
          <w:rFonts w:hint="eastAsia" w:hAnsi="宋体"/>
          <w:sz w:val="28"/>
        </w:rPr>
      </w:pPr>
      <w:bookmarkStart w:id="70" w:name="_Toc9540"/>
      <w:r>
        <w:rPr>
          <w:rFonts w:hint="eastAsia" w:hAnsi="宋体"/>
          <w:sz w:val="28"/>
        </w:rPr>
        <w:t>八．投标授权书</w:t>
      </w:r>
      <w:bookmarkEnd w:id="70"/>
    </w:p>
    <w:p w14:paraId="49980561">
      <w:pPr>
        <w:pStyle w:val="9"/>
        <w:snapToGrid w:val="0"/>
        <w:spacing w:line="440" w:lineRule="exact"/>
        <w:ind w:firstLine="480" w:firstLineChars="200"/>
        <w:jc w:val="left"/>
        <w:rPr>
          <w:rFonts w:hint="eastAsia" w:hAnsi="宋体"/>
          <w:sz w:val="24"/>
          <w:szCs w:val="28"/>
        </w:rPr>
      </w:pPr>
      <w:r>
        <w:rPr>
          <w:rFonts w:hint="eastAsia" w:hAnsi="宋体"/>
          <w:sz w:val="24"/>
          <w:szCs w:val="28"/>
        </w:rPr>
        <w:t>本授权书声明：</w:t>
      </w:r>
      <w:r>
        <w:rPr>
          <w:rFonts w:hint="eastAsia" w:hAnsi="宋体"/>
          <w:sz w:val="24"/>
          <w:szCs w:val="28"/>
          <w:u w:val="single"/>
        </w:rPr>
        <w:t xml:space="preserve">           </w:t>
      </w:r>
      <w:r>
        <w:rPr>
          <w:rFonts w:hint="eastAsia" w:hAnsi="宋体"/>
          <w:sz w:val="24"/>
          <w:szCs w:val="28"/>
        </w:rPr>
        <w:t>公司（工厂）授权本公司（工厂）</w:t>
      </w:r>
      <w:r>
        <w:rPr>
          <w:rFonts w:hint="eastAsia" w:hAnsi="宋体"/>
          <w:sz w:val="24"/>
          <w:szCs w:val="28"/>
          <w:u w:val="single"/>
        </w:rPr>
        <w:t xml:space="preserve">       </w:t>
      </w:r>
      <w:r>
        <w:rPr>
          <w:rFonts w:hint="eastAsia" w:hAnsi="宋体"/>
          <w:sz w:val="24"/>
          <w:szCs w:val="28"/>
        </w:rPr>
        <w:t>（投标人授权代表姓名、职务）代表本公司（工厂）参加</w:t>
      </w:r>
      <w:r>
        <w:rPr>
          <w:rFonts w:hint="eastAsia" w:hAnsi="宋体"/>
          <w:sz w:val="24"/>
          <w:szCs w:val="28"/>
          <w:highlight w:val="none"/>
          <w:lang w:val="en-US" w:eastAsia="zh-CN"/>
        </w:rPr>
        <w:t>安徽创新发展研究院（决策杂志社）</w:t>
      </w:r>
      <w:r>
        <w:rPr>
          <w:rFonts w:hint="eastAsia" w:hAnsi="宋体"/>
          <w:b/>
          <w:sz w:val="24"/>
          <w:szCs w:val="28"/>
          <w:u w:val="single"/>
        </w:rPr>
        <w:t>某项目</w:t>
      </w:r>
      <w:r>
        <w:rPr>
          <w:rFonts w:hint="eastAsia" w:hAnsi="宋体"/>
          <w:bCs/>
          <w:sz w:val="24"/>
          <w:szCs w:val="28"/>
        </w:rPr>
        <w:t>采购活动</w:t>
      </w:r>
      <w:r>
        <w:rPr>
          <w:rFonts w:hint="eastAsia" w:hAnsi="宋体"/>
          <w:sz w:val="24"/>
          <w:szCs w:val="28"/>
        </w:rPr>
        <w:t>，全权代表本公司处理投标过程的一切事宜，包括但不限于：投标、参与开标、谈判、签约等。投标人授权代表在投标过程中所签署的一切文件和处理与之有关的一切事务，本公司均予以认可并对此承担责任。投标人授权代表无转委托权。特此授权。</w:t>
      </w:r>
    </w:p>
    <w:p w14:paraId="24828A84">
      <w:pPr>
        <w:pStyle w:val="9"/>
        <w:snapToGrid w:val="0"/>
        <w:spacing w:line="440" w:lineRule="exact"/>
        <w:ind w:firstLine="480" w:firstLineChars="200"/>
        <w:jc w:val="left"/>
        <w:rPr>
          <w:rFonts w:hint="eastAsia" w:hAnsi="宋体"/>
          <w:sz w:val="24"/>
          <w:szCs w:val="28"/>
        </w:rPr>
      </w:pPr>
      <w:r>
        <w:rPr>
          <w:rFonts w:hint="eastAsia" w:hAnsi="宋体"/>
          <w:sz w:val="24"/>
          <w:szCs w:val="28"/>
        </w:rPr>
        <w:t>本授权书自出具之日起生效。</w:t>
      </w:r>
    </w:p>
    <w:p w14:paraId="329ED0B4">
      <w:pPr>
        <w:spacing w:line="440" w:lineRule="exact"/>
        <w:ind w:firstLine="645"/>
        <w:rPr>
          <w:rFonts w:hint="eastAsia" w:ascii="宋体" w:hAnsi="宋体"/>
          <w:sz w:val="24"/>
          <w:szCs w:val="28"/>
        </w:rPr>
      </w:pPr>
      <w:r>
        <mc:AlternateContent>
          <mc:Choice Requires="wps">
            <w:drawing>
              <wp:anchor distT="0" distB="0" distL="114300" distR="114300" simplePos="0" relativeHeight="251659264" behindDoc="0" locked="0" layoutInCell="1" allowOverlap="1">
                <wp:simplePos x="0" y="0"/>
                <wp:positionH relativeFrom="column">
                  <wp:posOffset>1897380</wp:posOffset>
                </wp:positionH>
                <wp:positionV relativeFrom="paragraph">
                  <wp:posOffset>115570</wp:posOffset>
                </wp:positionV>
                <wp:extent cx="1774190" cy="968375"/>
                <wp:effectExtent l="4445" t="4445" r="12700" b="9525"/>
                <wp:wrapNone/>
                <wp:docPr id="1" name="圆角矩形 1"/>
                <wp:cNvGraphicFramePr/>
                <a:graphic xmlns:a="http://schemas.openxmlformats.org/drawingml/2006/main">
                  <a:graphicData uri="http://schemas.microsoft.com/office/word/2010/wordprocessingShape">
                    <wps:wsp>
                      <wps:cNvSpPr/>
                      <wps:spPr>
                        <a:xfrm>
                          <a:off x="0" y="0"/>
                          <a:ext cx="1774190" cy="96837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26433A05">
                            <w:pPr>
                              <w:rPr>
                                <w:rFonts w:hint="eastAsia"/>
                              </w:rPr>
                            </w:pPr>
                          </w:p>
                          <w:p w14:paraId="10EC7248">
                            <w:pPr>
                              <w:rPr>
                                <w:rFonts w:hint="eastAsia"/>
                              </w:rPr>
                            </w:pPr>
                          </w:p>
                          <w:p w14:paraId="79DB94A2">
                            <w:pPr>
                              <w:rPr>
                                <w:color w:val="FF0000"/>
                              </w:rPr>
                            </w:pPr>
                            <w:r>
                              <w:rPr>
                                <w:rFonts w:hint="eastAsia"/>
                                <w:color w:val="FF0000"/>
                              </w:rPr>
                              <w:t>授权代表身份证复印件</w:t>
                            </w:r>
                          </w:p>
                        </w:txbxContent>
                      </wps:txbx>
                      <wps:bodyPr wrap="square" upright="1"/>
                    </wps:wsp>
                  </a:graphicData>
                </a:graphic>
              </wp:anchor>
            </w:drawing>
          </mc:Choice>
          <mc:Fallback>
            <w:pict>
              <v:roundrect id="_x0000_s1026" o:spid="_x0000_s1026" o:spt="2" style="position:absolute;left:0pt;margin-left:149.4pt;margin-top:9.1pt;height:76.25pt;width:139.7pt;z-index:251659264;mso-width-relative:page;mso-height-relative:page;" fillcolor="#FFFFFF" filled="t" stroked="t" coordsize="21600,21600" arcsize="0.166666666666667" o:gfxdata="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tZUM29UAAAAKAQAADwAAAAAAAAABACAAAAAiAAAAZHJzL2Rvd25yZXYueG1sUEsBAhQAFAAA&#10;AAgAh07iQKcucw4rAgAAZAQAAA4AAAAAAAAAAQAgAAAAJAEAAGRycy9lMm9Eb2MueG1sUEsFBgAA&#10;AAAGAAYAWQEAAMEFAAAAAA==&#10;">
                <v:fill on="t" focussize="0,0"/>
                <v:stroke color="#000000" joinstyle="round"/>
                <v:imagedata o:title=""/>
                <o:lock v:ext="edit" aspectratio="f"/>
                <v:textbox>
                  <w:txbxContent>
                    <w:p w14:paraId="26433A05">
                      <w:pPr>
                        <w:rPr>
                          <w:rFonts w:hint="eastAsia"/>
                        </w:rPr>
                      </w:pPr>
                    </w:p>
                    <w:p w14:paraId="10EC7248">
                      <w:pPr>
                        <w:rPr>
                          <w:rFonts w:hint="eastAsia"/>
                        </w:rPr>
                      </w:pPr>
                    </w:p>
                    <w:p w14:paraId="79DB94A2">
                      <w:pPr>
                        <w:rPr>
                          <w:color w:val="FF0000"/>
                        </w:rPr>
                      </w:pPr>
                      <w:r>
                        <w:rPr>
                          <w:rFonts w:hint="eastAsia"/>
                          <w:color w:val="FF0000"/>
                        </w:rPr>
                        <w:t>授权代表身份证复印件</w:t>
                      </w:r>
                    </w:p>
                  </w:txbxContent>
                </v:textbox>
              </v:roundrect>
            </w:pict>
          </mc:Fallback>
        </mc:AlternateContent>
      </w:r>
      <w:r>
        <w:rPr>
          <w:rFonts w:hint="eastAsia" w:ascii="宋体" w:hAnsi="宋体"/>
          <w:sz w:val="24"/>
          <w:szCs w:val="28"/>
        </w:rPr>
        <w:t>特此声明。</w:t>
      </w:r>
    </w:p>
    <w:p w14:paraId="63FD1B75">
      <w:pPr>
        <w:spacing w:line="440" w:lineRule="exact"/>
        <w:rPr>
          <w:rFonts w:hint="eastAsia" w:ascii="宋体" w:hAnsi="宋体"/>
          <w:sz w:val="24"/>
          <w:szCs w:val="28"/>
        </w:rPr>
      </w:pPr>
    </w:p>
    <w:p w14:paraId="0E342089">
      <w:pPr>
        <w:spacing w:line="440" w:lineRule="exact"/>
        <w:rPr>
          <w:rFonts w:hint="eastAsia" w:ascii="宋体" w:hAnsi="宋体"/>
          <w:sz w:val="24"/>
          <w:szCs w:val="28"/>
        </w:rPr>
      </w:pPr>
    </w:p>
    <w:p w14:paraId="4610B70B">
      <w:pPr>
        <w:spacing w:line="440" w:lineRule="exact"/>
        <w:jc w:val="right"/>
        <w:rPr>
          <w:rFonts w:hint="eastAsia" w:ascii="宋体" w:hAnsi="宋体"/>
          <w:b/>
          <w:bCs/>
          <w:sz w:val="24"/>
          <w:szCs w:val="28"/>
        </w:rPr>
      </w:pPr>
      <w:r>
        <w:rPr>
          <w:rFonts w:hint="eastAsia" w:ascii="宋体" w:hAnsi="宋体"/>
          <w:b/>
          <w:bCs/>
          <w:sz w:val="24"/>
          <w:szCs w:val="28"/>
        </w:rPr>
        <w:t>投标人公章：</w:t>
      </w:r>
      <w:r>
        <w:rPr>
          <w:rFonts w:hint="eastAsia" w:ascii="宋体" w:hAnsi="宋体"/>
          <w:b/>
          <w:bCs/>
          <w:sz w:val="24"/>
          <w:szCs w:val="28"/>
          <w:u w:val="single"/>
        </w:rPr>
        <w:t xml:space="preserve">                    </w:t>
      </w:r>
    </w:p>
    <w:p w14:paraId="1ABBF4F1">
      <w:pPr>
        <w:spacing w:line="440" w:lineRule="exact"/>
        <w:jc w:val="right"/>
        <w:rPr>
          <w:rFonts w:hint="eastAsia" w:ascii="宋体" w:hAnsi="宋体"/>
          <w:sz w:val="24"/>
          <w:szCs w:val="28"/>
        </w:rPr>
      </w:pPr>
      <w:r>
        <w:rPr>
          <w:rFonts w:hint="eastAsia" w:ascii="宋体" w:hAnsi="宋体"/>
          <w:sz w:val="24"/>
          <w:szCs w:val="28"/>
        </w:rPr>
        <w:t>日     期：</w:t>
      </w:r>
      <w:r>
        <w:rPr>
          <w:rFonts w:hint="eastAsia" w:ascii="宋体" w:hAnsi="宋体"/>
          <w:sz w:val="24"/>
          <w:szCs w:val="28"/>
          <w:u w:val="single"/>
        </w:rPr>
        <w:t xml:space="preserve">    </w:t>
      </w:r>
      <w:r>
        <w:rPr>
          <w:rFonts w:hint="eastAsia" w:ascii="宋体" w:hAnsi="宋体"/>
          <w:sz w:val="24"/>
          <w:szCs w:val="28"/>
        </w:rPr>
        <w:t>年</w:t>
      </w:r>
      <w:r>
        <w:rPr>
          <w:rFonts w:hint="eastAsia" w:ascii="宋体" w:hAnsi="宋体"/>
          <w:sz w:val="24"/>
          <w:szCs w:val="28"/>
          <w:u w:val="single"/>
        </w:rPr>
        <w:t xml:space="preserve">  </w:t>
      </w:r>
      <w:r>
        <w:rPr>
          <w:rFonts w:hint="eastAsia" w:ascii="宋体" w:hAnsi="宋体"/>
          <w:sz w:val="24"/>
          <w:szCs w:val="28"/>
        </w:rPr>
        <w:t>月</w:t>
      </w:r>
      <w:r>
        <w:rPr>
          <w:rFonts w:hint="eastAsia" w:ascii="宋体" w:hAnsi="宋体"/>
          <w:sz w:val="24"/>
          <w:szCs w:val="28"/>
          <w:u w:val="single"/>
        </w:rPr>
        <w:t xml:space="preserve">  </w:t>
      </w:r>
      <w:r>
        <w:rPr>
          <w:rFonts w:hint="eastAsia" w:ascii="宋体" w:hAnsi="宋体"/>
          <w:sz w:val="24"/>
          <w:szCs w:val="28"/>
        </w:rPr>
        <w:t>日</w:t>
      </w:r>
    </w:p>
    <w:p w14:paraId="347F0B8D">
      <w:pPr>
        <w:spacing w:line="440" w:lineRule="exact"/>
        <w:rPr>
          <w:rFonts w:hint="eastAsia"/>
        </w:rPr>
      </w:pPr>
      <w:bookmarkStart w:id="71" w:name="_Hlt526418111"/>
      <w:bookmarkEnd w:id="71"/>
      <w:bookmarkStart w:id="72" w:name="_Hlt526418103"/>
      <w:bookmarkEnd w:id="72"/>
      <w:bookmarkStart w:id="73" w:name="_Toc396317511"/>
      <w:bookmarkStart w:id="74" w:name="_Toc396122185"/>
    </w:p>
    <w:bookmarkEnd w:id="73"/>
    <w:bookmarkEnd w:id="74"/>
    <w:p w14:paraId="108635E1">
      <w:pPr>
        <w:pStyle w:val="2"/>
        <w:spacing w:line="440" w:lineRule="exact"/>
        <w:rPr>
          <w:rFonts w:hint="eastAsia" w:hAnsi="宋体"/>
          <w:sz w:val="28"/>
          <w:szCs w:val="36"/>
        </w:rPr>
      </w:pPr>
      <w:bookmarkStart w:id="75" w:name="_Toc5871"/>
      <w:bookmarkStart w:id="76" w:name="_Toc516969105"/>
      <w:bookmarkStart w:id="77" w:name="_Toc220232402"/>
      <w:r>
        <w:rPr>
          <w:rFonts w:hint="eastAsia" w:hAnsi="宋体"/>
          <w:sz w:val="28"/>
        </w:rPr>
        <w:t>九．有关证明文件</w:t>
      </w:r>
      <w:bookmarkEnd w:id="75"/>
      <w:bookmarkEnd w:id="76"/>
      <w:bookmarkEnd w:id="77"/>
    </w:p>
    <w:p w14:paraId="66C8FAF6">
      <w:pPr>
        <w:tabs>
          <w:tab w:val="left" w:pos="4620"/>
        </w:tabs>
        <w:spacing w:line="440" w:lineRule="exact"/>
        <w:ind w:firstLine="480" w:firstLineChars="200"/>
        <w:rPr>
          <w:rFonts w:hint="eastAsia" w:ascii="宋体" w:hAnsi="宋体"/>
          <w:sz w:val="24"/>
        </w:rPr>
      </w:pPr>
      <w:r>
        <w:rPr>
          <w:rFonts w:hint="eastAsia" w:ascii="宋体" w:hAnsi="宋体"/>
          <w:sz w:val="24"/>
        </w:rPr>
        <w:t>提供符合投标邀请（采购公告）、采购需求及评标办法规定的相关证明文件。</w:t>
      </w:r>
    </w:p>
    <w:p w14:paraId="5139C072">
      <w:pPr>
        <w:spacing w:line="440" w:lineRule="exact"/>
        <w:rPr>
          <w:rFonts w:hint="eastAsia" w:ascii="宋体" w:hAnsi="宋体"/>
          <w:b/>
          <w:bCs/>
          <w:sz w:val="24"/>
        </w:rPr>
      </w:pPr>
    </w:p>
    <w:p w14:paraId="2A8D1420">
      <w:pPr>
        <w:pStyle w:val="2"/>
        <w:spacing w:line="440" w:lineRule="exact"/>
        <w:rPr>
          <w:rFonts w:hAnsi="宋体"/>
          <w:sz w:val="28"/>
          <w:szCs w:val="28"/>
        </w:rPr>
      </w:pPr>
      <w:bookmarkStart w:id="78" w:name="_Toc444076940"/>
      <w:bookmarkStart w:id="79" w:name="_Toc391040784"/>
      <w:bookmarkStart w:id="80" w:name="_Toc391037630"/>
      <w:bookmarkStart w:id="81" w:name="_Toc31439"/>
      <w:bookmarkStart w:id="82" w:name="_Toc389124158"/>
      <w:r>
        <w:rPr>
          <w:rFonts w:hint="eastAsia"/>
          <w:sz w:val="28"/>
          <w:szCs w:val="28"/>
        </w:rPr>
        <w:t>十．</w:t>
      </w:r>
      <w:r>
        <w:rPr>
          <w:rFonts w:hint="eastAsia" w:hAnsi="宋体"/>
          <w:sz w:val="28"/>
          <w:szCs w:val="28"/>
        </w:rPr>
        <w:t>评审指标对应资料索引表</w:t>
      </w:r>
      <w:bookmarkEnd w:id="78"/>
      <w:bookmarkEnd w:id="79"/>
      <w:bookmarkEnd w:id="80"/>
      <w:bookmarkEnd w:id="81"/>
    </w:p>
    <w:tbl>
      <w:tblPr>
        <w:tblStyle w:val="17"/>
        <w:tblW w:w="0" w:type="auto"/>
        <w:tblInd w:w="88" w:type="dxa"/>
        <w:tblLayout w:type="fixed"/>
        <w:tblCellMar>
          <w:top w:w="0" w:type="dxa"/>
          <w:left w:w="108" w:type="dxa"/>
          <w:bottom w:w="0" w:type="dxa"/>
          <w:right w:w="108" w:type="dxa"/>
        </w:tblCellMar>
      </w:tblPr>
      <w:tblGrid>
        <w:gridCol w:w="1080"/>
        <w:gridCol w:w="3350"/>
        <w:gridCol w:w="2730"/>
        <w:gridCol w:w="2625"/>
      </w:tblGrid>
      <w:tr w14:paraId="3D520120">
        <w:tblPrEx>
          <w:tblCellMar>
            <w:top w:w="0" w:type="dxa"/>
            <w:left w:w="108" w:type="dxa"/>
            <w:bottom w:w="0" w:type="dxa"/>
            <w:right w:w="108" w:type="dxa"/>
          </w:tblCellMar>
        </w:tblPrEx>
        <w:trPr>
          <w:trHeight w:val="600"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14:paraId="1D56DC64">
            <w:pPr>
              <w:spacing w:line="440" w:lineRule="exact"/>
              <w:jc w:val="center"/>
              <w:rPr>
                <w:rFonts w:ascii="宋体" w:hAnsi="宋体"/>
                <w:b/>
                <w:sz w:val="24"/>
                <w:szCs w:val="24"/>
              </w:rPr>
            </w:pPr>
            <w:r>
              <w:rPr>
                <w:rFonts w:hint="eastAsia" w:ascii="宋体" w:hAnsi="宋体"/>
                <w:b/>
                <w:sz w:val="24"/>
                <w:szCs w:val="24"/>
              </w:rPr>
              <w:t>序号</w:t>
            </w:r>
          </w:p>
        </w:tc>
        <w:tc>
          <w:tcPr>
            <w:tcW w:w="3350" w:type="dxa"/>
            <w:tcBorders>
              <w:top w:val="single" w:color="auto" w:sz="4" w:space="0"/>
              <w:left w:val="nil"/>
              <w:bottom w:val="single" w:color="auto" w:sz="4" w:space="0"/>
              <w:right w:val="single" w:color="auto" w:sz="4" w:space="0"/>
            </w:tcBorders>
            <w:noWrap w:val="0"/>
            <w:vAlign w:val="center"/>
          </w:tcPr>
          <w:p w14:paraId="44544172">
            <w:pPr>
              <w:spacing w:line="440" w:lineRule="exact"/>
              <w:jc w:val="center"/>
              <w:rPr>
                <w:rFonts w:ascii="宋体" w:hAnsi="宋体"/>
                <w:b/>
                <w:sz w:val="24"/>
                <w:szCs w:val="24"/>
              </w:rPr>
            </w:pPr>
            <w:r>
              <w:rPr>
                <w:rFonts w:hint="eastAsia" w:ascii="宋体" w:hAnsi="宋体"/>
                <w:b/>
                <w:sz w:val="24"/>
                <w:szCs w:val="24"/>
              </w:rPr>
              <w:t>采购文件“评标办法”评审对应指标</w:t>
            </w:r>
          </w:p>
        </w:tc>
        <w:tc>
          <w:tcPr>
            <w:tcW w:w="2730" w:type="dxa"/>
            <w:tcBorders>
              <w:top w:val="single" w:color="auto" w:sz="4" w:space="0"/>
              <w:left w:val="nil"/>
              <w:bottom w:val="single" w:color="auto" w:sz="4" w:space="0"/>
              <w:right w:val="single" w:color="auto" w:sz="4" w:space="0"/>
            </w:tcBorders>
            <w:noWrap w:val="0"/>
            <w:vAlign w:val="center"/>
          </w:tcPr>
          <w:p w14:paraId="40237A7E">
            <w:pPr>
              <w:spacing w:line="440" w:lineRule="exact"/>
              <w:jc w:val="center"/>
              <w:rPr>
                <w:rFonts w:hint="eastAsia" w:ascii="宋体" w:hAnsi="宋体"/>
                <w:b/>
                <w:sz w:val="24"/>
                <w:szCs w:val="24"/>
              </w:rPr>
            </w:pPr>
            <w:r>
              <w:rPr>
                <w:rFonts w:hint="eastAsia" w:ascii="宋体" w:hAnsi="宋体"/>
                <w:b/>
                <w:sz w:val="24"/>
                <w:szCs w:val="24"/>
              </w:rPr>
              <w:t>陈述、说明、方案及</w:t>
            </w:r>
          </w:p>
          <w:p w14:paraId="1CE8B812">
            <w:pPr>
              <w:spacing w:line="440" w:lineRule="exact"/>
              <w:jc w:val="center"/>
              <w:rPr>
                <w:rFonts w:ascii="宋体" w:hAnsi="宋体"/>
                <w:b/>
                <w:sz w:val="24"/>
                <w:szCs w:val="24"/>
              </w:rPr>
            </w:pPr>
            <w:r>
              <w:rPr>
                <w:rFonts w:hint="eastAsia" w:ascii="宋体" w:hAnsi="宋体"/>
                <w:b/>
                <w:sz w:val="24"/>
                <w:szCs w:val="24"/>
              </w:rPr>
              <w:t>证明资料名称</w:t>
            </w:r>
          </w:p>
        </w:tc>
        <w:tc>
          <w:tcPr>
            <w:tcW w:w="2625" w:type="dxa"/>
            <w:tcBorders>
              <w:top w:val="single" w:color="auto" w:sz="4" w:space="0"/>
              <w:left w:val="nil"/>
              <w:bottom w:val="single" w:color="auto" w:sz="4" w:space="0"/>
              <w:right w:val="single" w:color="auto" w:sz="4" w:space="0"/>
            </w:tcBorders>
            <w:noWrap w:val="0"/>
            <w:vAlign w:val="center"/>
          </w:tcPr>
          <w:p w14:paraId="50C8D28C">
            <w:pPr>
              <w:spacing w:line="440" w:lineRule="exact"/>
              <w:jc w:val="center"/>
              <w:rPr>
                <w:rFonts w:ascii="宋体" w:hAnsi="宋体"/>
                <w:b/>
                <w:sz w:val="24"/>
                <w:szCs w:val="24"/>
              </w:rPr>
            </w:pPr>
            <w:r>
              <w:rPr>
                <w:rFonts w:hint="eastAsia" w:ascii="宋体" w:hAnsi="宋体"/>
                <w:b/>
                <w:sz w:val="24"/>
                <w:szCs w:val="24"/>
              </w:rPr>
              <w:t>投标文件对应页码范围</w:t>
            </w:r>
          </w:p>
        </w:tc>
      </w:tr>
      <w:tr w14:paraId="06F6D47D">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00ACF88D">
            <w:pPr>
              <w:widowControl/>
              <w:spacing w:line="440" w:lineRule="exact"/>
              <w:jc w:val="center"/>
              <w:rPr>
                <w:rFonts w:ascii="宋体" w:hAnsi="宋体" w:cs="宋体"/>
                <w:kern w:val="0"/>
                <w:sz w:val="24"/>
                <w:szCs w:val="24"/>
              </w:rPr>
            </w:pPr>
            <w:r>
              <w:rPr>
                <w:rFonts w:hint="eastAsia" w:ascii="宋体" w:hAnsi="宋体" w:cs="宋体"/>
                <w:kern w:val="0"/>
                <w:sz w:val="24"/>
                <w:szCs w:val="24"/>
              </w:rPr>
              <w:t>一</w:t>
            </w:r>
          </w:p>
        </w:tc>
        <w:tc>
          <w:tcPr>
            <w:tcW w:w="3350" w:type="dxa"/>
            <w:tcBorders>
              <w:top w:val="nil"/>
              <w:left w:val="nil"/>
              <w:bottom w:val="single" w:color="auto" w:sz="4" w:space="0"/>
              <w:right w:val="single" w:color="auto" w:sz="4" w:space="0"/>
            </w:tcBorders>
            <w:noWrap w:val="0"/>
            <w:vAlign w:val="center"/>
          </w:tcPr>
          <w:p w14:paraId="47E94B18">
            <w:pPr>
              <w:widowControl/>
              <w:spacing w:line="440" w:lineRule="exact"/>
              <w:jc w:val="left"/>
              <w:rPr>
                <w:rFonts w:ascii="宋体" w:hAnsi="宋体" w:cs="宋体"/>
                <w:kern w:val="0"/>
                <w:sz w:val="24"/>
                <w:szCs w:val="24"/>
              </w:rPr>
            </w:pPr>
            <w:r>
              <w:rPr>
                <w:rFonts w:hint="eastAsia" w:ascii="宋体" w:hAnsi="宋体" w:cs="宋体"/>
                <w:kern w:val="0"/>
                <w:sz w:val="24"/>
                <w:szCs w:val="24"/>
              </w:rPr>
              <w:t>初审指标</w:t>
            </w:r>
          </w:p>
        </w:tc>
        <w:tc>
          <w:tcPr>
            <w:tcW w:w="2730" w:type="dxa"/>
            <w:tcBorders>
              <w:top w:val="nil"/>
              <w:left w:val="nil"/>
              <w:bottom w:val="single" w:color="auto" w:sz="4" w:space="0"/>
              <w:right w:val="single" w:color="auto" w:sz="4" w:space="0"/>
            </w:tcBorders>
            <w:noWrap w:val="0"/>
            <w:vAlign w:val="center"/>
          </w:tcPr>
          <w:p w14:paraId="5CBF80D1">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2989DD87">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5CBD6B5F">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6613F313">
            <w:pPr>
              <w:widowControl/>
              <w:spacing w:line="440" w:lineRule="exact"/>
              <w:jc w:val="center"/>
              <w:rPr>
                <w:rFonts w:ascii="宋体" w:hAnsi="宋体" w:cs="宋体"/>
                <w:kern w:val="0"/>
                <w:sz w:val="24"/>
                <w:szCs w:val="24"/>
              </w:rPr>
            </w:pPr>
            <w:r>
              <w:rPr>
                <w:rFonts w:hint="eastAsia" w:ascii="宋体" w:hAnsi="宋体" w:cs="宋体"/>
                <w:kern w:val="0"/>
                <w:sz w:val="24"/>
                <w:szCs w:val="24"/>
              </w:rPr>
              <w:t>1</w:t>
            </w:r>
          </w:p>
        </w:tc>
        <w:tc>
          <w:tcPr>
            <w:tcW w:w="3350" w:type="dxa"/>
            <w:tcBorders>
              <w:top w:val="nil"/>
              <w:left w:val="nil"/>
              <w:bottom w:val="single" w:color="auto" w:sz="4" w:space="0"/>
              <w:right w:val="single" w:color="auto" w:sz="4" w:space="0"/>
            </w:tcBorders>
            <w:noWrap w:val="0"/>
            <w:vAlign w:val="center"/>
          </w:tcPr>
          <w:p w14:paraId="488B8DB0">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0D138C1D">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10BC4658">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74FB602C">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0FC0EF5E">
            <w:pPr>
              <w:widowControl/>
              <w:spacing w:line="440" w:lineRule="exact"/>
              <w:jc w:val="center"/>
              <w:rPr>
                <w:rFonts w:ascii="宋体" w:hAnsi="宋体" w:cs="宋体"/>
                <w:kern w:val="0"/>
                <w:sz w:val="24"/>
                <w:szCs w:val="24"/>
              </w:rPr>
            </w:pPr>
            <w:r>
              <w:rPr>
                <w:rFonts w:hint="eastAsia" w:ascii="宋体" w:hAnsi="宋体" w:cs="宋体"/>
                <w:kern w:val="0"/>
                <w:sz w:val="24"/>
                <w:szCs w:val="24"/>
              </w:rPr>
              <w:t>2</w:t>
            </w:r>
          </w:p>
        </w:tc>
        <w:tc>
          <w:tcPr>
            <w:tcW w:w="3350" w:type="dxa"/>
            <w:tcBorders>
              <w:top w:val="nil"/>
              <w:left w:val="nil"/>
              <w:bottom w:val="single" w:color="auto" w:sz="4" w:space="0"/>
              <w:right w:val="single" w:color="auto" w:sz="4" w:space="0"/>
            </w:tcBorders>
            <w:noWrap w:val="0"/>
            <w:vAlign w:val="center"/>
          </w:tcPr>
          <w:p w14:paraId="799DD863">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5ED25C77">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512B3317">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5C602BB7">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5820276D">
            <w:pPr>
              <w:widowControl/>
              <w:spacing w:line="440" w:lineRule="exact"/>
              <w:jc w:val="center"/>
              <w:rPr>
                <w:rFonts w:ascii="宋体" w:hAnsi="宋体" w:cs="宋体"/>
                <w:kern w:val="0"/>
                <w:sz w:val="24"/>
                <w:szCs w:val="24"/>
              </w:rPr>
            </w:pPr>
            <w:r>
              <w:rPr>
                <w:rFonts w:hint="eastAsia" w:ascii="宋体" w:hAnsi="宋体" w:cs="宋体"/>
                <w:kern w:val="0"/>
                <w:sz w:val="24"/>
                <w:szCs w:val="24"/>
              </w:rPr>
              <w:t>3</w:t>
            </w:r>
          </w:p>
        </w:tc>
        <w:tc>
          <w:tcPr>
            <w:tcW w:w="3350" w:type="dxa"/>
            <w:tcBorders>
              <w:top w:val="nil"/>
              <w:left w:val="nil"/>
              <w:bottom w:val="single" w:color="auto" w:sz="4" w:space="0"/>
              <w:right w:val="single" w:color="auto" w:sz="4" w:space="0"/>
            </w:tcBorders>
            <w:noWrap w:val="0"/>
            <w:vAlign w:val="center"/>
          </w:tcPr>
          <w:p w14:paraId="75ED1E88">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3FF6D4EB">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38796840">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64F81CA2">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7BA57626">
            <w:pPr>
              <w:widowControl/>
              <w:spacing w:line="440" w:lineRule="exact"/>
              <w:jc w:val="center"/>
              <w:rPr>
                <w:rFonts w:ascii="宋体" w:hAnsi="宋体" w:cs="宋体"/>
                <w:kern w:val="0"/>
                <w:sz w:val="24"/>
                <w:szCs w:val="24"/>
              </w:rPr>
            </w:pPr>
            <w:r>
              <w:rPr>
                <w:rFonts w:hint="eastAsia" w:ascii="宋体" w:hAnsi="宋体" w:cs="宋体"/>
                <w:kern w:val="0"/>
                <w:sz w:val="24"/>
                <w:szCs w:val="24"/>
              </w:rPr>
              <w:t>……</w:t>
            </w:r>
          </w:p>
        </w:tc>
        <w:tc>
          <w:tcPr>
            <w:tcW w:w="3350" w:type="dxa"/>
            <w:tcBorders>
              <w:top w:val="nil"/>
              <w:left w:val="nil"/>
              <w:bottom w:val="single" w:color="auto" w:sz="4" w:space="0"/>
              <w:right w:val="single" w:color="auto" w:sz="4" w:space="0"/>
            </w:tcBorders>
            <w:noWrap w:val="0"/>
            <w:vAlign w:val="center"/>
          </w:tcPr>
          <w:p w14:paraId="18BAAB02">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6CF671AB">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26CE0CF4">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0AD19A9B">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5BA3F7BA">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3350" w:type="dxa"/>
            <w:tcBorders>
              <w:top w:val="nil"/>
              <w:left w:val="nil"/>
              <w:bottom w:val="single" w:color="auto" w:sz="4" w:space="0"/>
              <w:right w:val="single" w:color="auto" w:sz="4" w:space="0"/>
            </w:tcBorders>
            <w:noWrap w:val="0"/>
            <w:vAlign w:val="center"/>
          </w:tcPr>
          <w:p w14:paraId="191E79A3">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5289F948">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48378545">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170D9892">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7B169189">
            <w:pPr>
              <w:widowControl/>
              <w:spacing w:line="440" w:lineRule="exact"/>
              <w:jc w:val="center"/>
              <w:rPr>
                <w:rFonts w:ascii="宋体" w:hAnsi="宋体" w:cs="宋体"/>
                <w:kern w:val="0"/>
                <w:sz w:val="24"/>
                <w:szCs w:val="24"/>
              </w:rPr>
            </w:pPr>
            <w:r>
              <w:rPr>
                <w:rFonts w:hint="eastAsia" w:ascii="宋体" w:hAnsi="宋体" w:cs="宋体"/>
                <w:kern w:val="0"/>
                <w:sz w:val="24"/>
                <w:szCs w:val="24"/>
              </w:rPr>
              <w:t>二</w:t>
            </w:r>
          </w:p>
        </w:tc>
        <w:tc>
          <w:tcPr>
            <w:tcW w:w="3350" w:type="dxa"/>
            <w:tcBorders>
              <w:top w:val="nil"/>
              <w:left w:val="nil"/>
              <w:bottom w:val="single" w:color="auto" w:sz="4" w:space="0"/>
              <w:right w:val="single" w:color="auto" w:sz="4" w:space="0"/>
            </w:tcBorders>
            <w:noWrap w:val="0"/>
            <w:vAlign w:val="center"/>
          </w:tcPr>
          <w:p w14:paraId="46896785">
            <w:pPr>
              <w:widowControl/>
              <w:spacing w:line="440" w:lineRule="exact"/>
              <w:jc w:val="left"/>
              <w:rPr>
                <w:rFonts w:ascii="宋体" w:hAnsi="宋体" w:cs="宋体"/>
                <w:kern w:val="0"/>
                <w:sz w:val="24"/>
                <w:szCs w:val="24"/>
              </w:rPr>
            </w:pPr>
            <w:r>
              <w:rPr>
                <w:rFonts w:hint="eastAsia" w:ascii="宋体" w:hAnsi="宋体" w:cs="宋体"/>
                <w:kern w:val="0"/>
                <w:sz w:val="24"/>
                <w:szCs w:val="24"/>
              </w:rPr>
              <w:t>详审指标</w:t>
            </w:r>
          </w:p>
        </w:tc>
        <w:tc>
          <w:tcPr>
            <w:tcW w:w="2730" w:type="dxa"/>
            <w:tcBorders>
              <w:top w:val="nil"/>
              <w:left w:val="nil"/>
              <w:bottom w:val="single" w:color="auto" w:sz="4" w:space="0"/>
              <w:right w:val="single" w:color="auto" w:sz="4" w:space="0"/>
            </w:tcBorders>
            <w:noWrap w:val="0"/>
            <w:vAlign w:val="center"/>
          </w:tcPr>
          <w:p w14:paraId="2AF4D9AC">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4F35C37E">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25F23FF4">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5169A2EA">
            <w:pPr>
              <w:widowControl/>
              <w:spacing w:line="440" w:lineRule="exact"/>
              <w:jc w:val="center"/>
              <w:rPr>
                <w:rFonts w:ascii="宋体" w:hAnsi="宋体" w:cs="宋体"/>
                <w:kern w:val="0"/>
                <w:sz w:val="24"/>
                <w:szCs w:val="24"/>
              </w:rPr>
            </w:pPr>
            <w:r>
              <w:rPr>
                <w:rFonts w:hint="eastAsia" w:ascii="宋体" w:hAnsi="宋体" w:cs="宋体"/>
                <w:kern w:val="0"/>
                <w:sz w:val="24"/>
                <w:szCs w:val="24"/>
              </w:rPr>
              <w:t>1</w:t>
            </w:r>
          </w:p>
        </w:tc>
        <w:tc>
          <w:tcPr>
            <w:tcW w:w="3350" w:type="dxa"/>
            <w:tcBorders>
              <w:top w:val="nil"/>
              <w:left w:val="nil"/>
              <w:bottom w:val="single" w:color="auto" w:sz="4" w:space="0"/>
              <w:right w:val="single" w:color="auto" w:sz="4" w:space="0"/>
            </w:tcBorders>
            <w:noWrap w:val="0"/>
            <w:vAlign w:val="center"/>
          </w:tcPr>
          <w:p w14:paraId="27774168">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38F1D52E">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0CB4DA8D">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14385720">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411B926B">
            <w:pPr>
              <w:widowControl/>
              <w:spacing w:line="440" w:lineRule="exact"/>
              <w:jc w:val="center"/>
              <w:rPr>
                <w:rFonts w:ascii="宋体" w:hAnsi="宋体" w:cs="宋体"/>
                <w:kern w:val="0"/>
                <w:sz w:val="24"/>
                <w:szCs w:val="24"/>
              </w:rPr>
            </w:pPr>
            <w:r>
              <w:rPr>
                <w:rFonts w:hint="eastAsia" w:ascii="宋体" w:hAnsi="宋体" w:cs="宋体"/>
                <w:kern w:val="0"/>
                <w:sz w:val="24"/>
                <w:szCs w:val="24"/>
              </w:rPr>
              <w:t>2</w:t>
            </w:r>
          </w:p>
        </w:tc>
        <w:tc>
          <w:tcPr>
            <w:tcW w:w="3350" w:type="dxa"/>
            <w:tcBorders>
              <w:top w:val="nil"/>
              <w:left w:val="nil"/>
              <w:bottom w:val="single" w:color="auto" w:sz="4" w:space="0"/>
              <w:right w:val="single" w:color="auto" w:sz="4" w:space="0"/>
            </w:tcBorders>
            <w:noWrap w:val="0"/>
            <w:vAlign w:val="center"/>
          </w:tcPr>
          <w:p w14:paraId="21905FE9">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3B422DB4">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410D7D14">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1CF7ADB2">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00A37CF8">
            <w:pPr>
              <w:widowControl/>
              <w:spacing w:line="440" w:lineRule="exact"/>
              <w:jc w:val="center"/>
              <w:rPr>
                <w:rFonts w:ascii="宋体" w:hAnsi="宋体" w:cs="宋体"/>
                <w:kern w:val="0"/>
                <w:sz w:val="24"/>
                <w:szCs w:val="24"/>
              </w:rPr>
            </w:pPr>
            <w:r>
              <w:rPr>
                <w:rFonts w:hint="eastAsia" w:ascii="宋体" w:hAnsi="宋体" w:cs="宋体"/>
                <w:kern w:val="0"/>
                <w:sz w:val="24"/>
                <w:szCs w:val="24"/>
              </w:rPr>
              <w:t>3</w:t>
            </w:r>
          </w:p>
        </w:tc>
        <w:tc>
          <w:tcPr>
            <w:tcW w:w="3350" w:type="dxa"/>
            <w:tcBorders>
              <w:top w:val="nil"/>
              <w:left w:val="nil"/>
              <w:bottom w:val="single" w:color="auto" w:sz="4" w:space="0"/>
              <w:right w:val="single" w:color="auto" w:sz="4" w:space="0"/>
            </w:tcBorders>
            <w:noWrap w:val="0"/>
            <w:vAlign w:val="center"/>
          </w:tcPr>
          <w:p w14:paraId="6F8AEBBD">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454F51C0">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4FBFBC16">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194DEAAA">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3BCD07FD">
            <w:pPr>
              <w:widowControl/>
              <w:spacing w:line="440" w:lineRule="exact"/>
              <w:jc w:val="center"/>
              <w:rPr>
                <w:rFonts w:ascii="宋体" w:hAnsi="宋体" w:cs="宋体"/>
                <w:kern w:val="0"/>
                <w:sz w:val="24"/>
                <w:szCs w:val="24"/>
              </w:rPr>
            </w:pPr>
            <w:r>
              <w:rPr>
                <w:rFonts w:hint="eastAsia" w:ascii="宋体" w:hAnsi="宋体" w:cs="宋体"/>
                <w:kern w:val="0"/>
                <w:sz w:val="24"/>
                <w:szCs w:val="24"/>
              </w:rPr>
              <w:t>……</w:t>
            </w:r>
          </w:p>
        </w:tc>
        <w:tc>
          <w:tcPr>
            <w:tcW w:w="3350" w:type="dxa"/>
            <w:tcBorders>
              <w:top w:val="nil"/>
              <w:left w:val="nil"/>
              <w:bottom w:val="single" w:color="auto" w:sz="4" w:space="0"/>
              <w:right w:val="single" w:color="auto" w:sz="4" w:space="0"/>
            </w:tcBorders>
            <w:noWrap w:val="0"/>
            <w:vAlign w:val="center"/>
          </w:tcPr>
          <w:p w14:paraId="26561127">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75BC89CB">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2DDF9A1E">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11C62EDE">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7D840AA5">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3350" w:type="dxa"/>
            <w:tcBorders>
              <w:top w:val="nil"/>
              <w:left w:val="nil"/>
              <w:bottom w:val="single" w:color="auto" w:sz="4" w:space="0"/>
              <w:right w:val="single" w:color="auto" w:sz="4" w:space="0"/>
            </w:tcBorders>
            <w:noWrap w:val="0"/>
            <w:vAlign w:val="center"/>
          </w:tcPr>
          <w:p w14:paraId="595AFC23">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6B836301">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50D39120">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bl>
    <w:p w14:paraId="2B0F2887">
      <w:pPr>
        <w:spacing w:line="440" w:lineRule="exact"/>
        <w:jc w:val="center"/>
        <w:rPr>
          <w:rFonts w:ascii="宋体" w:hAnsi="宋体"/>
          <w:sz w:val="28"/>
        </w:rPr>
      </w:pPr>
    </w:p>
    <w:p w14:paraId="0412E3F4">
      <w:pPr>
        <w:adjustRightInd w:val="0"/>
        <w:snapToGrid w:val="0"/>
        <w:spacing w:line="440" w:lineRule="exact"/>
        <w:jc w:val="left"/>
        <w:rPr>
          <w:rFonts w:hint="eastAsia" w:ascii="宋体" w:hAnsi="宋体"/>
          <w:sz w:val="28"/>
        </w:rPr>
      </w:pPr>
      <w:r>
        <w:rPr>
          <w:rFonts w:hint="eastAsia" w:ascii="宋体" w:hAnsi="宋体"/>
          <w:b/>
          <w:bCs/>
          <w:sz w:val="24"/>
          <w:szCs w:val="28"/>
        </w:rPr>
        <w:t>备注：投标人应根据采购文件第四章评标办法的要求填写上述表格，并在投标文件中提供初审指标及详审指标（可就某一指标分开列明）逐条相对应的陈述、说明、方案及证明资料及对应页码范围。</w:t>
      </w:r>
      <w:bookmarkEnd w:id="82"/>
    </w:p>
    <w:p w14:paraId="70C584F7">
      <w:pPr>
        <w:spacing w:line="440" w:lineRule="exact"/>
      </w:pPr>
    </w:p>
    <w:p w14:paraId="0FE9E287"/>
    <w:sectPr>
      <w:pgSz w:w="11907" w:h="16840"/>
      <w:pgMar w:top="1440" w:right="1247" w:bottom="1440" w:left="1247" w:header="851" w:footer="992" w:gutter="0"/>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85B7F">
    <w:pPr>
      <w:pStyle w:val="11"/>
      <w:jc w:val="center"/>
      <w:rPr>
        <w:rFonts w:ascii="宋体" w:hAnsi="宋体"/>
        <w:sz w:val="24"/>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F13FE99">
                          <w:pPr>
                            <w:pStyle w:val="11"/>
                            <w:jc w:val="center"/>
                          </w:pPr>
                          <w:r>
                            <w:rPr>
                              <w:rFonts w:hint="eastAsia" w:ascii="宋体" w:hAnsi="宋体"/>
                              <w:kern w:val="0"/>
                              <w:sz w:val="24"/>
                              <w:szCs w:val="21"/>
                            </w:rPr>
                            <w:t xml:space="preserve">第 </w:t>
                          </w:r>
                          <w:r>
                            <w:rPr>
                              <w:rFonts w:ascii="宋体" w:hAnsi="宋体"/>
                              <w:kern w:val="0"/>
                              <w:sz w:val="24"/>
                              <w:szCs w:val="21"/>
                            </w:rPr>
                            <w:fldChar w:fldCharType="begin"/>
                          </w:r>
                          <w:r>
                            <w:rPr>
                              <w:rFonts w:ascii="宋体" w:hAnsi="宋体"/>
                              <w:kern w:val="0"/>
                              <w:sz w:val="24"/>
                              <w:szCs w:val="21"/>
                            </w:rPr>
                            <w:instrText xml:space="preserve"> PAGE </w:instrText>
                          </w:r>
                          <w:r>
                            <w:rPr>
                              <w:rFonts w:ascii="宋体" w:hAnsi="宋体"/>
                              <w:kern w:val="0"/>
                              <w:sz w:val="24"/>
                              <w:szCs w:val="21"/>
                            </w:rPr>
                            <w:fldChar w:fldCharType="separate"/>
                          </w:r>
                          <w:r>
                            <w:rPr>
                              <w:rFonts w:ascii="宋体" w:hAnsi="宋体"/>
                              <w:kern w:val="0"/>
                              <w:sz w:val="24"/>
                              <w:szCs w:val="21"/>
                            </w:rPr>
                            <w:t>15</w:t>
                          </w:r>
                          <w:r>
                            <w:rPr>
                              <w:rFonts w:ascii="宋体" w:hAnsi="宋体"/>
                              <w:kern w:val="0"/>
                              <w:sz w:val="24"/>
                              <w:szCs w:val="21"/>
                            </w:rPr>
                            <w:fldChar w:fldCharType="end"/>
                          </w:r>
                          <w:r>
                            <w:rPr>
                              <w:rFonts w:hint="eastAsia" w:ascii="宋体" w:hAnsi="宋体"/>
                              <w:kern w:val="0"/>
                              <w:sz w:val="24"/>
                              <w:szCs w:val="21"/>
                            </w:rPr>
                            <w:t xml:space="preserve"> 页 共 </w:t>
                          </w:r>
                          <w:r>
                            <w:rPr>
                              <w:rFonts w:ascii="宋体" w:hAnsi="宋体"/>
                              <w:kern w:val="0"/>
                              <w:sz w:val="24"/>
                              <w:szCs w:val="21"/>
                            </w:rPr>
                            <w:fldChar w:fldCharType="begin"/>
                          </w:r>
                          <w:r>
                            <w:rPr>
                              <w:rFonts w:ascii="宋体" w:hAnsi="宋体"/>
                              <w:kern w:val="0"/>
                              <w:sz w:val="24"/>
                              <w:szCs w:val="21"/>
                            </w:rPr>
                            <w:instrText xml:space="preserve"> NUMPAGES </w:instrText>
                          </w:r>
                          <w:r>
                            <w:rPr>
                              <w:rFonts w:ascii="宋体" w:hAnsi="宋体"/>
                              <w:kern w:val="0"/>
                              <w:sz w:val="24"/>
                              <w:szCs w:val="21"/>
                            </w:rPr>
                            <w:fldChar w:fldCharType="separate"/>
                          </w:r>
                          <w:r>
                            <w:rPr>
                              <w:rFonts w:ascii="宋体" w:hAnsi="宋体"/>
                              <w:kern w:val="0"/>
                              <w:sz w:val="24"/>
                              <w:szCs w:val="21"/>
                            </w:rPr>
                            <w:t>15</w:t>
                          </w:r>
                          <w:r>
                            <w:rPr>
                              <w:rFonts w:ascii="宋体" w:hAnsi="宋体"/>
                              <w:kern w:val="0"/>
                              <w:sz w:val="24"/>
                              <w:szCs w:val="21"/>
                            </w:rPr>
                            <w:fldChar w:fldCharType="end"/>
                          </w:r>
                          <w:r>
                            <w:rPr>
                              <w:rFonts w:hint="eastAsia" w:ascii="宋体" w:hAnsi="宋体"/>
                              <w:kern w:val="0"/>
                              <w:sz w:val="24"/>
                              <w:szCs w:val="21"/>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4F13FE99">
                    <w:pPr>
                      <w:pStyle w:val="11"/>
                      <w:jc w:val="center"/>
                    </w:pPr>
                    <w:r>
                      <w:rPr>
                        <w:rFonts w:hint="eastAsia" w:ascii="宋体" w:hAnsi="宋体"/>
                        <w:kern w:val="0"/>
                        <w:sz w:val="24"/>
                        <w:szCs w:val="21"/>
                      </w:rPr>
                      <w:t xml:space="preserve">第 </w:t>
                    </w:r>
                    <w:r>
                      <w:rPr>
                        <w:rFonts w:ascii="宋体" w:hAnsi="宋体"/>
                        <w:kern w:val="0"/>
                        <w:sz w:val="24"/>
                        <w:szCs w:val="21"/>
                      </w:rPr>
                      <w:fldChar w:fldCharType="begin"/>
                    </w:r>
                    <w:r>
                      <w:rPr>
                        <w:rFonts w:ascii="宋体" w:hAnsi="宋体"/>
                        <w:kern w:val="0"/>
                        <w:sz w:val="24"/>
                        <w:szCs w:val="21"/>
                      </w:rPr>
                      <w:instrText xml:space="preserve"> PAGE </w:instrText>
                    </w:r>
                    <w:r>
                      <w:rPr>
                        <w:rFonts w:ascii="宋体" w:hAnsi="宋体"/>
                        <w:kern w:val="0"/>
                        <w:sz w:val="24"/>
                        <w:szCs w:val="21"/>
                      </w:rPr>
                      <w:fldChar w:fldCharType="separate"/>
                    </w:r>
                    <w:r>
                      <w:rPr>
                        <w:rFonts w:ascii="宋体" w:hAnsi="宋体"/>
                        <w:kern w:val="0"/>
                        <w:sz w:val="24"/>
                        <w:szCs w:val="21"/>
                      </w:rPr>
                      <w:t>15</w:t>
                    </w:r>
                    <w:r>
                      <w:rPr>
                        <w:rFonts w:ascii="宋体" w:hAnsi="宋体"/>
                        <w:kern w:val="0"/>
                        <w:sz w:val="24"/>
                        <w:szCs w:val="21"/>
                      </w:rPr>
                      <w:fldChar w:fldCharType="end"/>
                    </w:r>
                    <w:r>
                      <w:rPr>
                        <w:rFonts w:hint="eastAsia" w:ascii="宋体" w:hAnsi="宋体"/>
                        <w:kern w:val="0"/>
                        <w:sz w:val="24"/>
                        <w:szCs w:val="21"/>
                      </w:rPr>
                      <w:t xml:space="preserve"> 页 共 </w:t>
                    </w:r>
                    <w:r>
                      <w:rPr>
                        <w:rFonts w:ascii="宋体" w:hAnsi="宋体"/>
                        <w:kern w:val="0"/>
                        <w:sz w:val="24"/>
                        <w:szCs w:val="21"/>
                      </w:rPr>
                      <w:fldChar w:fldCharType="begin"/>
                    </w:r>
                    <w:r>
                      <w:rPr>
                        <w:rFonts w:ascii="宋体" w:hAnsi="宋体"/>
                        <w:kern w:val="0"/>
                        <w:sz w:val="24"/>
                        <w:szCs w:val="21"/>
                      </w:rPr>
                      <w:instrText xml:space="preserve"> NUMPAGES </w:instrText>
                    </w:r>
                    <w:r>
                      <w:rPr>
                        <w:rFonts w:ascii="宋体" w:hAnsi="宋体"/>
                        <w:kern w:val="0"/>
                        <w:sz w:val="24"/>
                        <w:szCs w:val="21"/>
                      </w:rPr>
                      <w:fldChar w:fldCharType="separate"/>
                    </w:r>
                    <w:r>
                      <w:rPr>
                        <w:rFonts w:ascii="宋体" w:hAnsi="宋体"/>
                        <w:kern w:val="0"/>
                        <w:sz w:val="24"/>
                        <w:szCs w:val="21"/>
                      </w:rPr>
                      <w:t>15</w:t>
                    </w:r>
                    <w:r>
                      <w:rPr>
                        <w:rFonts w:ascii="宋体" w:hAnsi="宋体"/>
                        <w:kern w:val="0"/>
                        <w:sz w:val="24"/>
                        <w:szCs w:val="21"/>
                      </w:rPr>
                      <w:fldChar w:fldCharType="end"/>
                    </w:r>
                    <w:r>
                      <w:rPr>
                        <w:rFonts w:hint="eastAsia" w:ascii="宋体" w:hAnsi="宋体"/>
                        <w:kern w:val="0"/>
                        <w:sz w:val="24"/>
                        <w:szCs w:val="21"/>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AAFAB">
    <w:pPr>
      <w:pStyle w:val="11"/>
      <w:framePr w:wrap="around" w:vAnchor="text" w:hAnchor="margin" w:xAlign="center" w:y="1"/>
      <w:rPr>
        <w:rStyle w:val="19"/>
      </w:rPr>
    </w:pPr>
    <w:r>
      <w:fldChar w:fldCharType="begin"/>
    </w:r>
    <w:r>
      <w:rPr>
        <w:rStyle w:val="19"/>
      </w:rPr>
      <w:instrText xml:space="preserve">PAGE  </w:instrText>
    </w:r>
    <w:r>
      <w:fldChar w:fldCharType="end"/>
    </w:r>
  </w:p>
  <w:p w14:paraId="025B78C3">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C8B4F">
    <w:pPr>
      <w:pStyle w:val="12"/>
      <w:jc w:val="both"/>
      <w:rPr>
        <w:rFonts w:hint="eastAsia" w:eastAsia="宋体"/>
        <w:color w:val="000000"/>
        <w:lang w:eastAsia="zh-CN"/>
      </w:rPr>
    </w:pPr>
    <w:r>
      <w:rPr>
        <w:rFonts w:hint="eastAsia"/>
        <w:color w:val="000000"/>
      </w:rPr>
      <w:t>安徽创新发展研究院</w:t>
    </w:r>
    <w:r>
      <w:rPr>
        <w:rFonts w:hint="eastAsia"/>
        <w:color w:val="000000"/>
        <w:lang w:eastAsia="zh-CN"/>
      </w:rPr>
      <w:t>（</w:t>
    </w:r>
    <w:r>
      <w:rPr>
        <w:rFonts w:hint="eastAsia"/>
        <w:color w:val="000000"/>
        <w:lang w:val="en-US" w:eastAsia="zh-CN"/>
      </w:rPr>
      <w:t>决策杂志社</w:t>
    </w:r>
    <w:r>
      <w:rPr>
        <w:rFonts w:hint="eastAsia"/>
        <w:color w:val="000000"/>
        <w:lang w:eastAsia="zh-CN"/>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83469C"/>
    <w:multiLevelType w:val="singleLevel"/>
    <w:tmpl w:val="6183469C"/>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0OGVkMGRlZGMwMTk3YjNhZmFhNTlhZjViNzVkZjgifQ=="/>
  </w:docVars>
  <w:rsids>
    <w:rsidRoot w:val="001026E1"/>
    <w:rsid w:val="000736CF"/>
    <w:rsid w:val="00090938"/>
    <w:rsid w:val="000C51D3"/>
    <w:rsid w:val="001026E1"/>
    <w:rsid w:val="0013473C"/>
    <w:rsid w:val="00182E7A"/>
    <w:rsid w:val="0018705E"/>
    <w:rsid w:val="00295369"/>
    <w:rsid w:val="0037476E"/>
    <w:rsid w:val="00377900"/>
    <w:rsid w:val="00585F89"/>
    <w:rsid w:val="005E24F3"/>
    <w:rsid w:val="006542DF"/>
    <w:rsid w:val="006C2310"/>
    <w:rsid w:val="00722C64"/>
    <w:rsid w:val="007651AF"/>
    <w:rsid w:val="00856A63"/>
    <w:rsid w:val="00894B2C"/>
    <w:rsid w:val="008E4D7E"/>
    <w:rsid w:val="009543A2"/>
    <w:rsid w:val="00961A83"/>
    <w:rsid w:val="00A109B4"/>
    <w:rsid w:val="00B5243E"/>
    <w:rsid w:val="00BF0680"/>
    <w:rsid w:val="00C37EB2"/>
    <w:rsid w:val="00C67311"/>
    <w:rsid w:val="00C906AE"/>
    <w:rsid w:val="00CC27AD"/>
    <w:rsid w:val="00D04220"/>
    <w:rsid w:val="00D52784"/>
    <w:rsid w:val="00DB73AD"/>
    <w:rsid w:val="00DE3BEB"/>
    <w:rsid w:val="00E27A16"/>
    <w:rsid w:val="00E3119B"/>
    <w:rsid w:val="00EB631E"/>
    <w:rsid w:val="00F72751"/>
    <w:rsid w:val="024F7A68"/>
    <w:rsid w:val="03CB3895"/>
    <w:rsid w:val="03F9251D"/>
    <w:rsid w:val="04BB56D2"/>
    <w:rsid w:val="05F82EF8"/>
    <w:rsid w:val="06B85C78"/>
    <w:rsid w:val="073064D9"/>
    <w:rsid w:val="07CD3982"/>
    <w:rsid w:val="0D1C39E7"/>
    <w:rsid w:val="138F0F48"/>
    <w:rsid w:val="152D05F0"/>
    <w:rsid w:val="163F4A7E"/>
    <w:rsid w:val="18D41B8D"/>
    <w:rsid w:val="1C73758F"/>
    <w:rsid w:val="1C8E1FE6"/>
    <w:rsid w:val="1E041EDF"/>
    <w:rsid w:val="1FF6448E"/>
    <w:rsid w:val="21843E4E"/>
    <w:rsid w:val="23EC1C43"/>
    <w:rsid w:val="246840ED"/>
    <w:rsid w:val="24F545B6"/>
    <w:rsid w:val="251C2932"/>
    <w:rsid w:val="257B4D97"/>
    <w:rsid w:val="26317231"/>
    <w:rsid w:val="27B663D9"/>
    <w:rsid w:val="27BE040B"/>
    <w:rsid w:val="28114853"/>
    <w:rsid w:val="28BA5FE1"/>
    <w:rsid w:val="29452E64"/>
    <w:rsid w:val="29AF037D"/>
    <w:rsid w:val="2A3D15E3"/>
    <w:rsid w:val="2BC76EC2"/>
    <w:rsid w:val="2C0D7AC2"/>
    <w:rsid w:val="2C2455EA"/>
    <w:rsid w:val="2DFD2DFD"/>
    <w:rsid w:val="2E39769C"/>
    <w:rsid w:val="2EA8260F"/>
    <w:rsid w:val="2FCE66C2"/>
    <w:rsid w:val="2FF355CB"/>
    <w:rsid w:val="2FFA52BE"/>
    <w:rsid w:val="31383C91"/>
    <w:rsid w:val="333C7D6C"/>
    <w:rsid w:val="336F2FFF"/>
    <w:rsid w:val="344A224D"/>
    <w:rsid w:val="366B17C1"/>
    <w:rsid w:val="37A61181"/>
    <w:rsid w:val="389938C6"/>
    <w:rsid w:val="3BDA48F5"/>
    <w:rsid w:val="3C8B5A78"/>
    <w:rsid w:val="3CEF6007"/>
    <w:rsid w:val="3D510D4C"/>
    <w:rsid w:val="3E340DCB"/>
    <w:rsid w:val="3E391E19"/>
    <w:rsid w:val="3E7E1DD5"/>
    <w:rsid w:val="403A096E"/>
    <w:rsid w:val="42C43A92"/>
    <w:rsid w:val="43486FC5"/>
    <w:rsid w:val="43D9151C"/>
    <w:rsid w:val="445E6182"/>
    <w:rsid w:val="484E254C"/>
    <w:rsid w:val="4C3B3856"/>
    <w:rsid w:val="4DE1458D"/>
    <w:rsid w:val="4ECA4466"/>
    <w:rsid w:val="4F266275"/>
    <w:rsid w:val="51021216"/>
    <w:rsid w:val="51825244"/>
    <w:rsid w:val="54E10F57"/>
    <w:rsid w:val="54E3424B"/>
    <w:rsid w:val="55BA24AB"/>
    <w:rsid w:val="571771BC"/>
    <w:rsid w:val="5C787376"/>
    <w:rsid w:val="5C89392A"/>
    <w:rsid w:val="5E84793F"/>
    <w:rsid w:val="5E8F70A9"/>
    <w:rsid w:val="5ED93125"/>
    <w:rsid w:val="5FC84660"/>
    <w:rsid w:val="61FA2BD4"/>
    <w:rsid w:val="62E178BB"/>
    <w:rsid w:val="62EC7F28"/>
    <w:rsid w:val="6523352A"/>
    <w:rsid w:val="685C717C"/>
    <w:rsid w:val="69185432"/>
    <w:rsid w:val="6C977548"/>
    <w:rsid w:val="6F741F4A"/>
    <w:rsid w:val="6FB92579"/>
    <w:rsid w:val="70530ABE"/>
    <w:rsid w:val="719600FD"/>
    <w:rsid w:val="71EA5457"/>
    <w:rsid w:val="72DA504C"/>
    <w:rsid w:val="73E36D60"/>
    <w:rsid w:val="78244253"/>
    <w:rsid w:val="79C24CF9"/>
    <w:rsid w:val="7A6D61E2"/>
    <w:rsid w:val="7C712545"/>
    <w:rsid w:val="7C7B426C"/>
    <w:rsid w:val="7DAB5ED7"/>
    <w:rsid w:val="7E844865"/>
    <w:rsid w:val="7EDB65C4"/>
    <w:rsid w:val="7F2D3F98"/>
    <w:rsid w:val="7F7A544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30"/>
      <w:szCs w:val="44"/>
    </w:rPr>
  </w:style>
  <w:style w:type="paragraph" w:styleId="4">
    <w:name w:val="heading 2"/>
    <w:basedOn w:val="1"/>
    <w:next w:val="1"/>
    <w:qFormat/>
    <w:uiPriority w:val="0"/>
    <w:pPr>
      <w:keepNext/>
      <w:keepLines/>
      <w:spacing w:before="260" w:after="260" w:line="416" w:lineRule="auto"/>
      <w:ind w:firstLine="628"/>
      <w:jc w:val="center"/>
      <w:outlineLvl w:val="1"/>
    </w:pPr>
    <w:rPr>
      <w:rFonts w:ascii="Arial" w:hAnsi="Arial" w:eastAsia="黑体"/>
      <w:b/>
      <w:bCs/>
      <w:sz w:val="32"/>
      <w:szCs w:val="32"/>
    </w:rPr>
  </w:style>
  <w:style w:type="paragraph" w:styleId="2">
    <w:name w:val="heading 3"/>
    <w:basedOn w:val="1"/>
    <w:next w:val="1"/>
    <w:qFormat/>
    <w:uiPriority w:val="0"/>
    <w:pPr>
      <w:keepNext/>
      <w:keepLines/>
      <w:spacing w:before="260" w:after="260" w:line="416" w:lineRule="auto"/>
      <w:jc w:val="center"/>
      <w:outlineLvl w:val="2"/>
    </w:pPr>
    <w:rPr>
      <w:rFonts w:ascii="宋体"/>
      <w:b/>
      <w:bCs/>
      <w:sz w:val="32"/>
      <w:szCs w:val="32"/>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link w:val="21"/>
    <w:qFormat/>
    <w:uiPriority w:val="0"/>
    <w:pPr>
      <w:jc w:val="left"/>
    </w:pPr>
  </w:style>
  <w:style w:type="paragraph" w:styleId="6">
    <w:name w:val="Body Text 3"/>
    <w:basedOn w:val="1"/>
    <w:qFormat/>
    <w:uiPriority w:val="0"/>
    <w:rPr>
      <w:rFonts w:ascii="黑体" w:hAnsi="Arial" w:eastAsia="黑体"/>
      <w:b/>
      <w:sz w:val="28"/>
    </w:rPr>
  </w:style>
  <w:style w:type="paragraph" w:styleId="7">
    <w:name w:val="Body Text Indent"/>
    <w:basedOn w:val="1"/>
    <w:qFormat/>
    <w:uiPriority w:val="0"/>
    <w:pPr>
      <w:ind w:firstLine="645"/>
    </w:pPr>
    <w:rPr>
      <w:rFonts w:ascii="楷体_GB2312" w:eastAsia="楷体_GB2312"/>
      <w:sz w:val="32"/>
    </w:rPr>
  </w:style>
  <w:style w:type="paragraph" w:styleId="8">
    <w:name w:val="toc 3"/>
    <w:basedOn w:val="1"/>
    <w:next w:val="1"/>
    <w:qFormat/>
    <w:uiPriority w:val="39"/>
    <w:pPr>
      <w:ind w:left="420"/>
      <w:jc w:val="left"/>
    </w:pPr>
    <w:rPr>
      <w:iCs/>
      <w:sz w:val="24"/>
      <w:szCs w:val="24"/>
    </w:rPr>
  </w:style>
  <w:style w:type="paragraph" w:styleId="9">
    <w:name w:val="Plain Text"/>
    <w:basedOn w:val="1"/>
    <w:qFormat/>
    <w:uiPriority w:val="0"/>
    <w:rPr>
      <w:rFonts w:ascii="宋体" w:hAnsi="Courier New"/>
    </w:rPr>
  </w:style>
  <w:style w:type="paragraph" w:styleId="10">
    <w:name w:val="Date"/>
    <w:basedOn w:val="1"/>
    <w:next w:val="1"/>
    <w:qFormat/>
    <w:uiPriority w:val="0"/>
    <w:rPr>
      <w:b/>
      <w:sz w:val="2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rPr>
  </w:style>
  <w:style w:type="paragraph" w:styleId="13">
    <w:name w:val="toc 1"/>
    <w:basedOn w:val="1"/>
    <w:next w:val="1"/>
    <w:qFormat/>
    <w:uiPriority w:val="39"/>
    <w:pPr>
      <w:spacing w:before="120" w:after="120"/>
      <w:jc w:val="left"/>
    </w:pPr>
    <w:rPr>
      <w:caps/>
      <w:sz w:val="24"/>
      <w:szCs w:val="24"/>
    </w:rPr>
  </w:style>
  <w:style w:type="paragraph" w:styleId="14">
    <w:name w:val="toc 2"/>
    <w:basedOn w:val="1"/>
    <w:next w:val="1"/>
    <w:qFormat/>
    <w:uiPriority w:val="39"/>
    <w:pPr>
      <w:ind w:left="210"/>
      <w:jc w:val="left"/>
    </w:pPr>
    <w:rPr>
      <w:smallCaps/>
      <w:sz w:val="24"/>
      <w:szCs w:val="24"/>
    </w:rPr>
  </w:style>
  <w:style w:type="paragraph" w:styleId="15">
    <w:name w:val="index 1"/>
    <w:basedOn w:val="1"/>
    <w:next w:val="1"/>
    <w:qFormat/>
    <w:uiPriority w:val="0"/>
    <w:pPr>
      <w:spacing w:line="440" w:lineRule="exact"/>
      <w:jc w:val="left"/>
    </w:pPr>
    <w:rPr>
      <w:rFonts w:ascii="仿宋_GB2312" w:eastAsia="仿宋_GB2312"/>
      <w:b/>
      <w:bCs/>
      <w:sz w:val="28"/>
    </w:rPr>
  </w:style>
  <w:style w:type="paragraph" w:styleId="16">
    <w:name w:val="annotation subject"/>
    <w:basedOn w:val="5"/>
    <w:next w:val="5"/>
    <w:link w:val="22"/>
    <w:qFormat/>
    <w:uiPriority w:val="0"/>
    <w:rPr>
      <w:b/>
      <w:bCs/>
    </w:rPr>
  </w:style>
  <w:style w:type="character" w:styleId="19">
    <w:name w:val="page number"/>
    <w:qFormat/>
    <w:uiPriority w:val="0"/>
  </w:style>
  <w:style w:type="character" w:styleId="20">
    <w:name w:val="annotation reference"/>
    <w:qFormat/>
    <w:uiPriority w:val="0"/>
    <w:rPr>
      <w:sz w:val="21"/>
      <w:szCs w:val="21"/>
    </w:rPr>
  </w:style>
  <w:style w:type="character" w:customStyle="1" w:styleId="21">
    <w:name w:val="批注文字 字符"/>
    <w:link w:val="5"/>
    <w:qFormat/>
    <w:uiPriority w:val="0"/>
    <w:rPr>
      <w:rFonts w:ascii="Times New Roman" w:hAnsi="Times New Roman"/>
      <w:kern w:val="2"/>
      <w:sz w:val="21"/>
    </w:rPr>
  </w:style>
  <w:style w:type="character" w:customStyle="1" w:styleId="22">
    <w:name w:val="批注主题 字符"/>
    <w:link w:val="16"/>
    <w:qFormat/>
    <w:uiPriority w:val="0"/>
    <w:rPr>
      <w:rFonts w:ascii="Times New Roman" w:hAnsi="Times New Roman"/>
      <w:b/>
      <w:bCs/>
      <w:kern w:val="2"/>
      <w:sz w:val="21"/>
    </w:rPr>
  </w:style>
  <w:style w:type="paragraph" w:customStyle="1" w:styleId="23">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24">
    <w:name w:val="D&amp;L"/>
    <w:basedOn w:val="12"/>
    <w:qFormat/>
    <w:uiPriority w:val="0"/>
    <w:pPr>
      <w:pBdr>
        <w:bottom w:val="thinThickSmallGap" w:color="auto" w:sz="18" w:space="1"/>
      </w:pBdr>
      <w:adjustRightInd w:val="0"/>
      <w:snapToGrid/>
      <w:spacing w:line="240" w:lineRule="atLeast"/>
      <w:textAlignment w:val="baseline"/>
    </w:pPr>
    <w:rPr>
      <w:kern w:val="0"/>
      <w:sz w:val="24"/>
    </w:rPr>
  </w:style>
  <w:style w:type="paragraph" w:customStyle="1" w:styleId="25">
    <w:name w:val="Char"/>
    <w:basedOn w:val="1"/>
    <w:qFormat/>
    <w:uiPriority w:val="0"/>
    <w:rPr>
      <w:rFonts w:ascii="Tahoma" w:hAnsi="Tahoma"/>
      <w:sz w:val="24"/>
    </w:rPr>
  </w:style>
  <w:style w:type="paragraph" w:styleId="26">
    <w:name w:val="List Paragraph"/>
    <w:basedOn w:val="1"/>
    <w:qFormat/>
    <w:uiPriority w:val="1"/>
    <w:pPr>
      <w:ind w:left="841" w:firstLine="432"/>
    </w:pPr>
    <w:rPr>
      <w:rFonts w:ascii="宋体" w:hAnsi="宋体" w:eastAsia="宋体" w:cs="宋体"/>
      <w:lang w:val="zh-CN" w:eastAsia="zh-CN" w:bidi="zh-CN"/>
    </w:rPr>
  </w:style>
  <w:style w:type="paragraph" w:customStyle="1" w:styleId="27">
    <w:name w:val="Char Char Char Char Char Char Char1 Char"/>
    <w:basedOn w:val="1"/>
    <w:qFormat/>
    <w:uiPriority w:val="0"/>
    <w:rPr>
      <w:rFonts w:ascii="Tahoma" w:hAnsi="Tahoma"/>
      <w:sz w:val="24"/>
    </w:rPr>
  </w:style>
  <w:style w:type="paragraph" w:customStyle="1" w:styleId="28">
    <w:name w:val="_Style 27"/>
    <w:unhideWhenUsed/>
    <w:qFormat/>
    <w:uiPriority w:val="99"/>
    <w:rPr>
      <w:rFonts w:ascii="Times New Roman" w:hAnsi="Times New Roman" w:eastAsia="宋体" w:cs="Times New Roman"/>
      <w:kern w:val="2"/>
      <w:sz w:val="21"/>
      <w:lang w:val="en-US" w:eastAsia="zh-CN" w:bidi="ar-SA"/>
    </w:rPr>
  </w:style>
  <w:style w:type="character" w:customStyle="1" w:styleId="29">
    <w:name w:val="font21"/>
    <w:basedOn w:val="18"/>
    <w:qFormat/>
    <w:uiPriority w:val="0"/>
    <w:rPr>
      <w:rFonts w:hint="eastAsia" w:ascii="微软雅黑" w:hAnsi="微软雅黑" w:eastAsia="微软雅黑" w:cs="微软雅黑"/>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21</Pages>
  <Words>8528</Words>
  <Characters>8860</Characters>
  <Lines>82</Lines>
  <Paragraphs>23</Paragraphs>
  <TotalTime>19</TotalTime>
  <ScaleCrop>false</ScaleCrop>
  <LinksUpToDate>false</LinksUpToDate>
  <CharactersWithSpaces>9429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2023-11-08T04:35:00Z</dcterms:created>
  <dc:creator>张玲</dc:creator>
  <cp:lastModifiedBy>辉立于己</cp:lastModifiedBy>
  <dcterms:modified xsi:type="dcterms:W3CDTF">2024-10-24T01:24:54Z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C38D0B8E8A9B4AA3B575E9A994C72520_13</vt:lpwstr>
  </property>
</Properties>
</file>